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ad6" w14:textId="f7b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2020 жылғы 10 желтоқсандағы № 64/518 шешімі. Қазақстан Республикасының Әділет министрлігінде 2020 жылғы 22 желтоқсанда № 21867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