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31dd" w14:textId="a503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20 желтоқсандағы № 5 шешімі. Қарағанды облысының Әділет департаментінде 2020 жылғы 30 желтоқсанда № 6135 болып тіркелді. Күші жойылды - Қарағанды облысы Бұқар жырау аудандық мәслихатының 2024 жылғы 7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2571 болып тіркелген, 2014 жылғы 7 сәуірде "Әділет" ақпараттық-құқықтық жүйесінде, 2014 жылғы 13 сәуірдегі № 14 "Бұқар жырау жаршысы" аудандық газетінде жарияланған)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ауданының Әлеуметтік көмек көрсетудің, оның мөлшелерін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1-3), 1-4) тармақшалармен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21 - 23 наурыз – Наурыз мейрамы;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1 мамыр - Қазақстан халқының бірлігі мерекесі;";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"адамның иммунитет тапшылығы (АИТВ) вирусы тудыратын ауру балалар;".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