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f0f" w14:textId="d75d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2020 жылғы 17 наурыздағы № 13/01 қаулысы. Қарағанды облысының Әділет департаментінде 2020 жылғы 18 наурызда № 5752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зиянды, қауіпті еңбек жағдайлары бар жұмыстардағы жұмыс орындарын есепке алмағанда, меншік нысанына және ұйымдастырушылық-құқықтық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 - дан бастап 4% - 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Абай ауданы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Абай ауданының қарттар мен мүгедектердің медициналық-әлеуметтік мекемесі" коммулдық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