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8c95" w14:textId="f6d8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2018 жылғы 29 маусымдағы № 1520/22 "Салық салу нысаны бірлігіне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2020 жылғы 19 маусымдағы № 1724/39 шешімі. Қарағанды облысының Әділет департаментінде 2020 жылғы 25 маусымда № 5902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2018 жылғы 29 маусымдағы № 1520/22 "Салық салу нысаны бірлігіне тіркелген салықтың бірыңғай мөлшерлемелерін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актiлердi мемлекеттiк тiркеу Тізілімінде № 4869 тiркелген, Қазақстан Республикасының нормативтік құқықтық актiлер электрондық түрдегі Эталондық бақылау банкінде 2018 жылғы 23 шілдеде, 2018 жылғы 20 шілдеде № 29 "Шахтинский вестник"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қолданысқа енгізіледі және 2020 жылғы 1 қаңтардан бастап туындаған құқықтық қатынастарға таралады.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