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a0ee" w14:textId="783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Жәйрем және Шалғы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25 желтоқсандағы № 463 шешімі. Қазақстан Республикасының Әділет министрлігінде 2020 жылғы 30 желтоқсанда № 21965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520 386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495 598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522 419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- 2 033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2 033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Қаражал қалалық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31 483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32 557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- 1 074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Қаражал қалалық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Жәйрем және Шалғы кенттері бюджетінің құрамында қалалық бюджеттен кенттердің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Жәйрем және Шалғы кенттері бюджетінің шығыстарының құрамында бюджеттік бағдарламалар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Жәйрем және Шалғы кенттері бюджетінде қалалық бюджеттен берілетін субвенциялардың көлемі – 378 138 мың теңге сомасында қарастырылғаны ескерілсін,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 – 347 210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 – 30 928 мың теңге.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 және ресми жариялауға жатады.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Қаражал қалалық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Шалғы кентінің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Қаражал қалалық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2021 жылға арналған Жәйрем және Шалғы кенттерінің бюджеттеріне жергілікті бюджеттерден берілетін ағымдағы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Қарағанды облысы Қаражал қалалық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және Шалғы кенттері бюджетінің шығыстарының құрамында бюджеттік бағдарламалар бойынша нысаналы трансферттердің бөлінуі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