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9861" w14:textId="9aa9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2020 жылғы 9 сәуірдегі № 44/389 шешімі. Қарағанды облысының Әділет департаментінде 2020 жылғы 10 сәуірде № 5793 болып тіркелді. Күші жойылды - Ұлытау облысы Жезқазған қалалық мәслихатының 2024 жылғы 5 тамыздағы № 20/122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Талап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жылдың 1 қаңтарынан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маслихатытың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9 сәуірі</w:t>
            </w:r>
            <w:r>
              <w:br/>
            </w:r>
            <w:r>
              <w:rPr>
                <w:rFonts w:ascii="Times New Roman"/>
                <w:b w:val="false"/>
                <w:i w:val="false"/>
                <w:color w:val="000000"/>
                <w:sz w:val="20"/>
              </w:rPr>
              <w:t>№ 44/389</w:t>
            </w:r>
            <w:r>
              <w:br/>
            </w:r>
            <w:r>
              <w:rPr>
                <w:rFonts w:ascii="Times New Roman"/>
                <w:b w:val="false"/>
                <w:i w:val="false"/>
                <w:color w:val="000000"/>
                <w:sz w:val="20"/>
              </w:rPr>
              <w:t>шешіміне қосымша</w:t>
            </w:r>
          </w:p>
        </w:tc>
      </w:tr>
    </w:tbl>
    <w:bookmarkStart w:name="z10" w:id="3"/>
    <w:p>
      <w:pPr>
        <w:spacing w:after="0"/>
        <w:ind w:left="0"/>
        <w:jc w:val="left"/>
      </w:pPr>
      <w:r>
        <w:rPr>
          <w:rFonts w:ascii="Times New Roman"/>
          <w:b/>
          <w:i w:val="false"/>
          <w:color w:val="000000"/>
        </w:rPr>
        <w:t xml:space="preserve"> Талап ауылының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Талап ауылының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Жезқазған қалалық мәслихаты (бұдан әрі – қалалық мәслихат) бекітеді.</w:t>
      </w:r>
    </w:p>
    <w:bookmarkEnd w:id="12"/>
    <w:bookmarkStart w:name="z74"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76" w:id="1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1"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Талап ауылы (бұдан әрі -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p>
      <w:pPr>
        <w:spacing w:after="0"/>
        <w:ind w:left="0"/>
        <w:jc w:val="both"/>
      </w:pPr>
      <w:r>
        <w:rPr>
          <w:rFonts w:ascii="Times New Roman"/>
          <w:b w:val="false"/>
          <w:i w:val="false"/>
          <w:color w:val="000000"/>
          <w:sz w:val="28"/>
        </w:rPr>
        <w:t>
      Талап ауылы әкімінің аппаратының (бұдан әрі – ауыл әкімінің аппараты)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Start w:name="z22" w:id="18"/>
    <w:p>
      <w:pPr>
        <w:spacing w:after="0"/>
        <w:ind w:left="0"/>
        <w:jc w:val="both"/>
      </w:pPr>
      <w:r>
        <w:rPr>
          <w:rFonts w:ascii="Times New Roman"/>
          <w:b w:val="false"/>
          <w:i w:val="false"/>
          <w:color w:val="000000"/>
          <w:sz w:val="28"/>
        </w:rPr>
        <w:t>
      ауылдың коммуналдық мүлкін иеліктен шығаруды келісу;</w:t>
      </w:r>
    </w:p>
    <w:bookmarkEnd w:id="18"/>
    <w:bookmarkStart w:name="z23"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9"/>
    <w:bookmarkStart w:name="z24" w:id="20"/>
    <w:p>
      <w:pPr>
        <w:spacing w:after="0"/>
        <w:ind w:left="0"/>
        <w:jc w:val="both"/>
      </w:pPr>
      <w:r>
        <w:rPr>
          <w:rFonts w:ascii="Times New Roman"/>
          <w:b w:val="false"/>
          <w:i w:val="false"/>
          <w:color w:val="000000"/>
          <w:sz w:val="28"/>
        </w:rPr>
        <w:t>
      Талап ауылы әкімі кандидат ретінде тіркеу үшін Жезқазған қалалық сайлау комиссиясына одан әрі енгізу үшін Жезқазған қаласы әкімінің ауыл әкімі лауазымына ұсынған кандидатураларын келісу;</w:t>
      </w:r>
    </w:p>
    <w:bookmarkEnd w:id="20"/>
    <w:bookmarkStart w:name="z25" w:id="21"/>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21"/>
    <w:bookmarkStart w:name="z26"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bookmarkStart w:name="z27" w:id="2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24"/>
    <w:bookmarkStart w:name="z29"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
    <w:bookmarkStart w:name="z30" w:id="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
    <w:bookmarkStart w:name="z39" w:id="2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
    <w:bookmarkStart w:name="z40" w:id="3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0"/>
    <w:bookmarkStart w:name="z41" w:id="3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1"/>
    <w:bookmarkStart w:name="z42" w:id="32"/>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ауыл әкімі енгізген ұсыныстар негізінде қалыптастырады.</w:t>
      </w:r>
    </w:p>
    <w:bookmarkEnd w:id="32"/>
    <w:bookmarkStart w:name="z43" w:id="3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3"/>
    <w:bookmarkStart w:name="z44" w:id="3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4"/>
    <w:bookmarkStart w:name="z45" w:id="35"/>
    <w:p>
      <w:pPr>
        <w:spacing w:after="0"/>
        <w:ind w:left="0"/>
        <w:jc w:val="both"/>
      </w:pPr>
      <w:r>
        <w:rPr>
          <w:rFonts w:ascii="Times New Roman"/>
          <w:b w:val="false"/>
          <w:i w:val="false"/>
          <w:color w:val="000000"/>
          <w:sz w:val="28"/>
        </w:rPr>
        <w:t>
      Жиналысты шақырудың күн тәртібін жиналыс бекітеді.</w:t>
      </w:r>
    </w:p>
    <w:bookmarkEnd w:id="35"/>
    <w:bookmarkStart w:name="z46" w:id="3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
    <w:bookmarkStart w:name="z47" w:id="37"/>
    <w:p>
      <w:pPr>
        <w:spacing w:after="0"/>
        <w:ind w:left="0"/>
        <w:jc w:val="both"/>
      </w:pPr>
      <w:r>
        <w:rPr>
          <w:rFonts w:ascii="Times New Roman"/>
          <w:b w:val="false"/>
          <w:i w:val="false"/>
          <w:color w:val="000000"/>
          <w:sz w:val="28"/>
        </w:rPr>
        <w:t>
      10. Жиналысты ауыл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мәслихатының депутаттары, бұқаралық ақпарат құралдарының және қоғамдық бірлестіктердің өкілдері қатыса алады.</w:t>
      </w:r>
    </w:p>
    <w:bookmarkEnd w:id="3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w:t>
      </w:r>
    </w:p>
    <w:bookmarkEnd w:id="38"/>
    <w:bookmarkStart w:name="z50" w:id="39"/>
    <w:p>
      <w:pPr>
        <w:spacing w:after="0"/>
        <w:ind w:left="0"/>
        <w:jc w:val="both"/>
      </w:pPr>
      <w:r>
        <w:rPr>
          <w:rFonts w:ascii="Times New Roman"/>
          <w:b w:val="false"/>
          <w:i w:val="false"/>
          <w:color w:val="000000"/>
          <w:sz w:val="28"/>
        </w:rPr>
        <w:t>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9"/>
    <w:bookmarkStart w:name="z51" w:id="4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0"/>
    <w:bookmarkStart w:name="z52" w:id="4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
    <w:bookmarkStart w:name="z53" w:id="4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
    <w:bookmarkStart w:name="z54" w:id="4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3"/>
    <w:bookmarkStart w:name="z55" w:id="4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 </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67" w:id="4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Жезқазған қалалық мәслихатының 18.11.2021 </w:t>
      </w:r>
      <w:r>
        <w:rPr>
          <w:rFonts w:ascii="Times New Roman"/>
          <w:b w:val="false"/>
          <w:i w:val="false"/>
          <w:color w:val="000000"/>
          <w:sz w:val="28"/>
        </w:rPr>
        <w:t>№ 12/105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47"/>
    <w:bookmarkStart w:name="z69" w:id="48"/>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48"/>
    <w:bookmarkStart w:name="z70" w:id="4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9"/>
    <w:bookmarkStart w:name="z71" w:id="5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0"/>
    <w:bookmarkStart w:name="z72" w:id="5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жиналыстың шешімін орындауға жауапты лауазымды адамның жоғары тұрған басшыларына жолдайды.</w:t>
      </w:r>
    </w:p>
    <w:bookmarkEnd w:id="51"/>
    <w:bookmarkStart w:name="z73" w:id="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