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488a7a" w14:textId="6488a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Талас ауданы бойынша 2020-2021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Талас аудандық мәслихатының 2020 жылғы 23 қаңтардағы № 70-3 шешімі. Жамбыл облысының Әділет департаментінде 2020 жылғы 31 қаңтарда № 4496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Талас аудандық мәслихаты ШЕШІМ ҚАБЫЛДАДЫ:</w:t>
      </w:r>
    </w:p>
    <w:bookmarkEnd w:id="0"/>
    <w:bookmarkStart w:name="z8" w:id="1"/>
    <w:p>
      <w:pPr>
        <w:spacing w:after="0"/>
        <w:ind w:left="0"/>
        <w:jc w:val="both"/>
      </w:pPr>
      <w:r>
        <w:rPr>
          <w:rFonts w:ascii="Times New Roman"/>
          <w:b w:val="false"/>
          <w:i w:val="false"/>
          <w:color w:val="000000"/>
          <w:sz w:val="28"/>
        </w:rPr>
        <w:t>
      1. Қоса беріліп отырған Талас ауданы бойынша 2020-2021 жылдарға арналған жайылымдарды басқару және оларды пайдалану жөніндегі Жоспары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жер учаскесін немесе өзге де жылжымайтын мүлікті сатып алу туралы шарттар жобаларын қорғау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Талас 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Миралиев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Талас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Тулебаев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аудандық маслихатының</w:t>
            </w:r>
            <w:r>
              <w:br/>
            </w:r>
            <w:r>
              <w:rPr>
                <w:rFonts w:ascii="Times New Roman"/>
                <w:b w:val="false"/>
                <w:i w:val="false"/>
                <w:color w:val="000000"/>
                <w:sz w:val="20"/>
              </w:rPr>
              <w:t>2020 жылғы 23 қаңтардағы</w:t>
            </w:r>
            <w:r>
              <w:br/>
            </w:r>
            <w:r>
              <w:rPr>
                <w:rFonts w:ascii="Times New Roman"/>
                <w:b w:val="false"/>
                <w:i w:val="false"/>
                <w:color w:val="000000"/>
                <w:sz w:val="20"/>
              </w:rPr>
              <w:t>№ 70-3 шешіміне қосымша</w:t>
            </w:r>
          </w:p>
        </w:tc>
      </w:tr>
    </w:tbl>
    <w:bookmarkStart w:name="z16" w:id="4"/>
    <w:p>
      <w:pPr>
        <w:spacing w:after="0"/>
        <w:ind w:left="0"/>
        <w:jc w:val="left"/>
      </w:pPr>
      <w:r>
        <w:rPr>
          <w:rFonts w:ascii="Times New Roman"/>
          <w:b/>
          <w:i w:val="false"/>
          <w:color w:val="000000"/>
        </w:rPr>
        <w:t xml:space="preserve"> Талас ауданы бойынша 2020 - 2021 жылдарға арналған жайылымдарды басқару және оларды пайдалану жөніндегі жоспар</w:t>
      </w:r>
    </w:p>
    <w:bookmarkEnd w:id="4"/>
    <w:bookmarkStart w:name="z17" w:id="5"/>
    <w:p>
      <w:pPr>
        <w:spacing w:after="0"/>
        <w:ind w:left="0"/>
        <w:jc w:val="both"/>
      </w:pPr>
      <w:r>
        <w:rPr>
          <w:rFonts w:ascii="Times New Roman"/>
          <w:b w:val="false"/>
          <w:i w:val="false"/>
          <w:color w:val="000000"/>
          <w:sz w:val="28"/>
        </w:rPr>
        <w:t xml:space="preserve">
      1. Талас ауданы бойынша 2020 - 2021 жылдарға арналған жайылымдарды басқару және оларды пайдалану жөніндегі осы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Заңына, Қазақстан Республикасының 2017 жылғы 20 ақпандағы "Жайылымдар туралы"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 173 бұйрығына</w:t>
      </w:r>
      <w:r>
        <w:rPr>
          <w:rFonts w:ascii="Times New Roman"/>
          <w:b w:val="false"/>
          <w:i w:val="false"/>
          <w:color w:val="000000"/>
          <w:sz w:val="28"/>
        </w:rPr>
        <w:t xml:space="preserve">,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 3-3/332 бұйрығына</w:t>
      </w:r>
      <w:r>
        <w:rPr>
          <w:rFonts w:ascii="Times New Roman"/>
          <w:b w:val="false"/>
          <w:i w:val="false"/>
          <w:color w:val="000000"/>
          <w:sz w:val="28"/>
        </w:rPr>
        <w:t xml:space="preserve"> сәйкес әзірленді.</w:t>
      </w:r>
    </w:p>
    <w:bookmarkEnd w:id="5"/>
    <w:bookmarkStart w:name="z18" w:id="6"/>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6"/>
    <w:bookmarkStart w:name="z19" w:id="7"/>
    <w:p>
      <w:pPr>
        <w:spacing w:after="0"/>
        <w:ind w:left="0"/>
        <w:jc w:val="both"/>
      </w:pPr>
      <w:r>
        <w:rPr>
          <w:rFonts w:ascii="Times New Roman"/>
          <w:b w:val="false"/>
          <w:i w:val="false"/>
          <w:color w:val="000000"/>
          <w:sz w:val="28"/>
        </w:rPr>
        <w:t>
      3. Жоспар жайылымдарды ұтымды пайдалану, жемшөпке қажеттілікті тұрақты қамтамасыз ету және жайылымдардың жойылу процестерінің алдын алу мақсатында қабылданады.</w:t>
      </w:r>
    </w:p>
    <w:bookmarkEnd w:id="7"/>
    <w:bookmarkStart w:name="z20" w:id="8"/>
    <w:p>
      <w:pPr>
        <w:spacing w:after="0"/>
        <w:ind w:left="0"/>
        <w:jc w:val="both"/>
      </w:pPr>
      <w:r>
        <w:rPr>
          <w:rFonts w:ascii="Times New Roman"/>
          <w:b w:val="false"/>
          <w:i w:val="false"/>
          <w:color w:val="000000"/>
          <w:sz w:val="28"/>
        </w:rPr>
        <w:t>
      4. Жоспардың мазмұны:</w:t>
      </w:r>
    </w:p>
    <w:bookmarkEnd w:id="8"/>
    <w:bookmarkStart w:name="z21" w:id="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Талас ауданы аумағында жайылымдардың орналасу схемасы (картасы);</w:t>
      </w:r>
    </w:p>
    <w:bookmarkEnd w:id="9"/>
    <w:bookmarkStart w:name="z22" w:id="1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 қосымшасына</w:t>
      </w:r>
      <w:r>
        <w:rPr>
          <w:rFonts w:ascii="Times New Roman"/>
          <w:b w:val="false"/>
          <w:i w:val="false"/>
          <w:color w:val="000000"/>
          <w:sz w:val="28"/>
        </w:rPr>
        <w:t xml:space="preserve"> сәйкес Талас ауданы аумағында жайылым айналымдарының қолайлы схемалары;</w:t>
      </w:r>
    </w:p>
    <w:bookmarkEnd w:id="10"/>
    <w:bookmarkStart w:name="z23" w:id="1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 қосымшасына</w:t>
      </w:r>
      <w:r>
        <w:rPr>
          <w:rFonts w:ascii="Times New Roman"/>
          <w:b w:val="false"/>
          <w:i w:val="false"/>
          <w:color w:val="000000"/>
          <w:sz w:val="28"/>
        </w:rPr>
        <w:t xml:space="preserve"> сәйкес Талас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
    <w:bookmarkStart w:name="z24" w:id="1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 қосымшасына</w:t>
      </w:r>
      <w:r>
        <w:rPr>
          <w:rFonts w:ascii="Times New Roman"/>
          <w:b w:val="false"/>
          <w:i w:val="false"/>
          <w:color w:val="000000"/>
          <w:sz w:val="28"/>
        </w:rPr>
        <w:t xml:space="preserve"> сәйкес Талас ауданы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bookmarkStart w:name="z25" w:id="1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 қосымшасына</w:t>
      </w:r>
      <w:r>
        <w:rPr>
          <w:rFonts w:ascii="Times New Roman"/>
          <w:b w:val="false"/>
          <w:i w:val="false"/>
          <w:color w:val="000000"/>
          <w:sz w:val="28"/>
        </w:rPr>
        <w:t xml:space="preserve"> сәйкес Талас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
    <w:bookmarkStart w:name="z26" w:id="1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 қосымшасына</w:t>
      </w:r>
      <w:r>
        <w:rPr>
          <w:rFonts w:ascii="Times New Roman"/>
          <w:b w:val="false"/>
          <w:i w:val="false"/>
          <w:color w:val="000000"/>
          <w:sz w:val="28"/>
        </w:rPr>
        <w:t xml:space="preserve"> сәйкес Талас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
    <w:bookmarkStart w:name="z27" w:id="15"/>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5"/>
    <w:bookmarkStart w:name="z28" w:id="16"/>
    <w:p>
      <w:pPr>
        <w:spacing w:after="0"/>
        <w:ind w:left="0"/>
        <w:jc w:val="both"/>
      </w:pPr>
      <w:r>
        <w:rPr>
          <w:rFonts w:ascii="Times New Roman"/>
          <w:b w:val="false"/>
          <w:i w:val="false"/>
          <w:color w:val="000000"/>
          <w:sz w:val="28"/>
        </w:rPr>
        <w:t>
      5. Топырақ жамылғысының қалыптасуына жер бедерінің топырақ түзілуінің көп әртүрлі шарттары, топырақ түзуші жыныстардың, жер асты суларының тереңдігі және климаттық жағдайлар әсер етті.</w:t>
      </w:r>
    </w:p>
    <w:bookmarkEnd w:id="16"/>
    <w:bookmarkStart w:name="z29" w:id="17"/>
    <w:p>
      <w:pPr>
        <w:spacing w:after="0"/>
        <w:ind w:left="0"/>
        <w:jc w:val="both"/>
      </w:pPr>
      <w:r>
        <w:rPr>
          <w:rFonts w:ascii="Times New Roman"/>
          <w:b w:val="false"/>
          <w:i w:val="false"/>
          <w:color w:val="000000"/>
          <w:sz w:val="28"/>
        </w:rPr>
        <w:t>
      Ауданның оңтүстік бөлігіндегі жер бедерінің жоғарырақ элементтерінде, Қаратау жотасының таулы массивтерінде бұталы-дала өсімдіктерінің әсерінен таулы қара-қоңыр топырақтар қалыптасты. Бұл топырақтардың сапасы жақсы, қарашіріктің мөлшері 4,2% дейін. Топырақ тек дәстүрлі аймақтық агротехниканы қажет етеді және ауыл шаруашылығында қолданылады.</w:t>
      </w:r>
    </w:p>
    <w:bookmarkEnd w:id="17"/>
    <w:bookmarkStart w:name="z30" w:id="18"/>
    <w:p>
      <w:pPr>
        <w:spacing w:after="0"/>
        <w:ind w:left="0"/>
        <w:jc w:val="both"/>
      </w:pPr>
      <w:r>
        <w:rPr>
          <w:rFonts w:ascii="Times New Roman"/>
          <w:b w:val="false"/>
          <w:i w:val="false"/>
          <w:color w:val="000000"/>
          <w:sz w:val="28"/>
        </w:rPr>
        <w:t>
      Ауданның оңтүстік бөлігіндегі Қаратау жотасының тау бөктерінде және төмен тауларындағы жусан өсімдіктердің әсерінен таулы ақшыл-қоңыр топырақтар. Бұл топырақтарда жеткілікті дамыған шымтезек жоқ, сондықтан олар қарашірікке бай емес және құрылымының төмендігімен ерекшеленеді.</w:t>
      </w:r>
    </w:p>
    <w:bookmarkEnd w:id="18"/>
    <w:bookmarkStart w:name="z31" w:id="19"/>
    <w:p>
      <w:pPr>
        <w:spacing w:after="0"/>
        <w:ind w:left="0"/>
        <w:jc w:val="both"/>
      </w:pPr>
      <w:r>
        <w:rPr>
          <w:rFonts w:ascii="Times New Roman"/>
          <w:b w:val="false"/>
          <w:i w:val="false"/>
          <w:color w:val="000000"/>
          <w:sz w:val="28"/>
        </w:rPr>
        <w:t>
      Ауданның гидрографиясы Талас және Аса өзендеріне, көлдерге және су қоймаларына негізделген. Бұл көлдерге мынандай ірі көлдер кіреді: Ақкөл, Ащыкөл, Домалақкөл, Бөгеткөл және Пионер, сондай-ақ Жартас, Тамды, Қызыләуіт, Шұңкырәуіт су қоймалары және басқалары.</w:t>
      </w:r>
    </w:p>
    <w:bookmarkEnd w:id="19"/>
    <w:bookmarkStart w:name="z32" w:id="20"/>
    <w:p>
      <w:pPr>
        <w:spacing w:after="0"/>
        <w:ind w:left="0"/>
        <w:jc w:val="both"/>
      </w:pPr>
      <w:r>
        <w:rPr>
          <w:rFonts w:ascii="Times New Roman"/>
          <w:b w:val="false"/>
          <w:i w:val="false"/>
          <w:color w:val="000000"/>
          <w:sz w:val="28"/>
        </w:rPr>
        <w:t>
      Көлдердің көпшілігінің ауданы шағын, сондықтан да тереңдігі аз. Судың мөлшері, ауданы және тереңдігі түскен жауын-шашынның мөлшеріне байланысты өзгереді.</w:t>
      </w:r>
    </w:p>
    <w:bookmarkEnd w:id="20"/>
    <w:bookmarkStart w:name="z33" w:id="21"/>
    <w:p>
      <w:pPr>
        <w:spacing w:after="0"/>
        <w:ind w:left="0"/>
        <w:jc w:val="both"/>
      </w:pPr>
      <w:r>
        <w:rPr>
          <w:rFonts w:ascii="Times New Roman"/>
          <w:b w:val="false"/>
          <w:i w:val="false"/>
          <w:color w:val="000000"/>
          <w:sz w:val="28"/>
        </w:rPr>
        <w:t>
      Жануарларды суаруға арналған табиғи су көздерінен басқа Талас ауданының аумағында 5 көл бар, сондай-ақ қолдан жасалған су қоймалары да қолданылады.</w:t>
      </w:r>
    </w:p>
    <w:bookmarkEnd w:id="21"/>
    <w:bookmarkStart w:name="z34" w:id="22"/>
    <w:p>
      <w:pPr>
        <w:spacing w:after="0"/>
        <w:ind w:left="0"/>
        <w:jc w:val="both"/>
      </w:pPr>
      <w:r>
        <w:rPr>
          <w:rFonts w:ascii="Times New Roman"/>
          <w:b w:val="false"/>
          <w:i w:val="false"/>
          <w:color w:val="000000"/>
          <w:sz w:val="28"/>
        </w:rPr>
        <w:t>
      Суару көздері мен қолдан жасалған су қоймалары жануарлардың суға қажеттіліктерін толығымен қанағаттандырады.</w:t>
      </w:r>
    </w:p>
    <w:bookmarkEnd w:id="22"/>
    <w:bookmarkStart w:name="z35" w:id="23"/>
    <w:p>
      <w:pPr>
        <w:spacing w:after="0"/>
        <w:ind w:left="0"/>
        <w:jc w:val="both"/>
      </w:pPr>
      <w:r>
        <w:rPr>
          <w:rFonts w:ascii="Times New Roman"/>
          <w:b w:val="false"/>
          <w:i w:val="false"/>
          <w:color w:val="000000"/>
          <w:sz w:val="28"/>
        </w:rPr>
        <w:t>
      Жер пайдалану аймағы құрғақ аймақта орналасқан. Аумақтың көп бөлігінде жусан, түйе тікенегі, батпақты шөп, қамыс, бұта және басқалары өседі.</w:t>
      </w:r>
    </w:p>
    <w:bookmarkEnd w:id="23"/>
    <w:bookmarkStart w:name="z36" w:id="24"/>
    <w:p>
      <w:pPr>
        <w:spacing w:after="0"/>
        <w:ind w:left="0"/>
        <w:jc w:val="both"/>
      </w:pPr>
      <w:r>
        <w:rPr>
          <w:rFonts w:ascii="Times New Roman"/>
          <w:b w:val="false"/>
          <w:i w:val="false"/>
          <w:color w:val="000000"/>
          <w:sz w:val="28"/>
        </w:rPr>
        <w:t>
      Малға арналған табиғи өсімдіктердің ауданы барлық аудан бойынша таралған.</w:t>
      </w:r>
    </w:p>
    <w:bookmarkEnd w:id="24"/>
    <w:bookmarkStart w:name="z37" w:id="25"/>
    <w:p>
      <w:pPr>
        <w:spacing w:after="0"/>
        <w:ind w:left="0"/>
        <w:jc w:val="both"/>
      </w:pPr>
      <w:r>
        <w:rPr>
          <w:rFonts w:ascii="Times New Roman"/>
          <w:b w:val="false"/>
          <w:i w:val="false"/>
          <w:color w:val="000000"/>
          <w:sz w:val="28"/>
        </w:rPr>
        <w:t>
      Жайылым жерлер негізінен тікенді жусан, бұталы-жарма жусан, шопан - қамыс жусан, сондай-ақ дәнді-бұталы жусанды өсімдіктермен және жергілікті флораның күрделі қиылысқан экожүйесін құрайды.</w:t>
      </w:r>
    </w:p>
    <w:bookmarkEnd w:id="25"/>
    <w:bookmarkStart w:name="z38" w:id="26"/>
    <w:p>
      <w:pPr>
        <w:spacing w:after="0"/>
        <w:ind w:left="0"/>
        <w:jc w:val="both"/>
      </w:pPr>
      <w:r>
        <w:rPr>
          <w:rFonts w:ascii="Times New Roman"/>
          <w:b w:val="false"/>
          <w:i w:val="false"/>
          <w:color w:val="000000"/>
          <w:sz w:val="28"/>
        </w:rPr>
        <w:t>
      Жайылымдар мал басының таралуына толығымен негізделген және жайылымдардың өсімдік жамылғысында біркелкі бөлінбеуіне байланысты жануарлар қорек ретінде пайдаланбайтын түрлі шөп түрлері қалыптасады. Нәтижесінде бұл табиғи, қоректік шөптердің азаюына және жайылымдардың құнарлылығының төмендеуіне әкеледі, сәйкесінше бұл тиімді пайдалану ұзақтығының төмендеуіне әкеледі. Осыған байланысты жайылымдарды басқару мерзімдері мен ережелерін қалыптастыру, жайылымға кететін уақытты бір бірлікке дейін азайту және ауданда жиі қолданылатын кейбір жерлерге көпжылдық шөптер отырғызуды бастау қажет.</w:t>
      </w:r>
    </w:p>
    <w:bookmarkEnd w:id="26"/>
    <w:bookmarkStart w:name="z39" w:id="27"/>
    <w:p>
      <w:pPr>
        <w:spacing w:after="0"/>
        <w:ind w:left="0"/>
        <w:jc w:val="both"/>
      </w:pPr>
      <w:r>
        <w:rPr>
          <w:rFonts w:ascii="Times New Roman"/>
          <w:b w:val="false"/>
          <w:i w:val="false"/>
          <w:color w:val="000000"/>
          <w:sz w:val="28"/>
        </w:rPr>
        <w:t>
      Құрғақ жайылым массасының орташа егіні гектарына 3,3 центнерді құрайды, ал жем мөлшері бойынша гектарына 1,5 центнерді құрайды. Осыны қорытындылай келе, аудандағы азықтандыру қондырғысының салмағын есептей аламыз: 1,5 * 224 956 га = 337 434 центнер жем.</w:t>
      </w:r>
    </w:p>
    <w:bookmarkEnd w:id="27"/>
    <w:bookmarkStart w:name="z40" w:id="28"/>
    <w:p>
      <w:pPr>
        <w:spacing w:after="0"/>
        <w:ind w:left="0"/>
        <w:jc w:val="both"/>
      </w:pPr>
      <w:r>
        <w:rPr>
          <w:rFonts w:ascii="Times New Roman"/>
          <w:b w:val="false"/>
          <w:i w:val="false"/>
          <w:color w:val="000000"/>
          <w:sz w:val="28"/>
        </w:rPr>
        <w:t>
      Малға арналған азық-түлік қоры 180-200 күнге дейін созылатын мал жайылымы үшін қолданылады. Қосалқы шөп қоры мен шабындықтар қоры қыс мезгілінде қолданылады.</w:t>
      </w:r>
    </w:p>
    <w:bookmarkEnd w:id="28"/>
    <w:bookmarkStart w:name="z41" w:id="29"/>
    <w:p>
      <w:pPr>
        <w:spacing w:after="0"/>
        <w:ind w:left="0"/>
        <w:jc w:val="both"/>
      </w:pPr>
      <w:r>
        <w:rPr>
          <w:rFonts w:ascii="Times New Roman"/>
          <w:b w:val="false"/>
          <w:i w:val="false"/>
          <w:color w:val="000000"/>
          <w:sz w:val="28"/>
        </w:rPr>
        <w:t>
      Жайылымның әлеуетін анықтау оның жайылым кезеңіндегі өнімділігі туралы мәліметтерге негізделді. Жасыл шөптің келесідей мөлшердегі нормалары алынды (орта есеппен бір бас): ірі қара мал - 4 килограмм, ұсақ мүйізді мал - 2 килограмм, жылқы - 6 килограмм. Жайылым кезеңінің ұзақтығы 180-200 күнді құрайды.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29"/>
    <w:bookmarkStart w:name="z42" w:id="30"/>
    <w:p>
      <w:pPr>
        <w:spacing w:after="0"/>
        <w:ind w:left="0"/>
        <w:jc w:val="both"/>
      </w:pPr>
      <w:r>
        <w:rPr>
          <w:rFonts w:ascii="Times New Roman"/>
          <w:b w:val="false"/>
          <w:i w:val="false"/>
          <w:color w:val="000000"/>
          <w:sz w:val="28"/>
        </w:rPr>
        <w:t>
      6. Талас ауданы – Жамбыл облысының оңтүстік-шығысындағы әкімшілік бөлініс. Ауданның жалпы көлемі жер көлемі 1 220 562 гектар. Тұрғын саны 54525 адам. Аудан аумағындағы 13 ауылдық округке біріктірілген 24 елді мекен және Қаратау қаласы. Аудан орталығы – Қаратау қаласы, облыс орталығынан ара қашықтығы 130 шақырым.</w:t>
      </w:r>
    </w:p>
    <w:bookmarkEnd w:id="30"/>
    <w:bookmarkStart w:name="z43" w:id="31"/>
    <w:p>
      <w:pPr>
        <w:spacing w:after="0"/>
        <w:ind w:left="0"/>
        <w:jc w:val="both"/>
      </w:pPr>
      <w:r>
        <w:rPr>
          <w:rFonts w:ascii="Times New Roman"/>
          <w:b w:val="false"/>
          <w:i w:val="false"/>
          <w:color w:val="000000"/>
          <w:sz w:val="28"/>
        </w:rPr>
        <w:t>
      Талас ауданының аумағы төрт агроклиматтық аймақта орналасқан. ауданның солтүстік бөлігі - өте құрғақ ыстық шөл аймағында (Мойынқұм құмы), орталық бөлігі - құрғақ ыстық аймақта, ауданның оңтүстік бөлігі - өте құрғақ тау бөктері және төмен жазықтар аймағында.</w:t>
      </w:r>
    </w:p>
    <w:bookmarkEnd w:id="31"/>
    <w:bookmarkStart w:name="z44" w:id="32"/>
    <w:p>
      <w:pPr>
        <w:spacing w:after="0"/>
        <w:ind w:left="0"/>
        <w:jc w:val="both"/>
      </w:pPr>
      <w:r>
        <w:rPr>
          <w:rFonts w:ascii="Times New Roman"/>
          <w:b w:val="false"/>
          <w:i w:val="false"/>
          <w:color w:val="000000"/>
          <w:sz w:val="28"/>
        </w:rPr>
        <w:t>
      Аудан аймағының климаты тым континенттілігімен сипатталады: ауа құрғақтығы және атмосфералық жауын-шашының өте аз мөлшерде болуы. Аудан аумағына едәуір қатал, салыстырмалы түрде қысқа қыс және ұзақ, қыстаулы, құрғақ жаз тән.</w:t>
      </w:r>
    </w:p>
    <w:bookmarkEnd w:id="32"/>
    <w:bookmarkStart w:name="z45" w:id="33"/>
    <w:p>
      <w:pPr>
        <w:spacing w:after="0"/>
        <w:ind w:left="0"/>
        <w:jc w:val="both"/>
      </w:pPr>
      <w:r>
        <w:rPr>
          <w:rFonts w:ascii="Times New Roman"/>
          <w:b w:val="false"/>
          <w:i w:val="false"/>
          <w:color w:val="000000"/>
          <w:sz w:val="28"/>
        </w:rPr>
        <w:t>
      7. Аудан жерлерінің жалпы жер көлемі 1220562,0 гектар, оның ішінде жайылымдар – 713531,0 гектар.</w:t>
      </w:r>
    </w:p>
    <w:bookmarkEnd w:id="33"/>
    <w:bookmarkStart w:name="z46" w:id="34"/>
    <w:p>
      <w:pPr>
        <w:spacing w:after="0"/>
        <w:ind w:left="0"/>
        <w:jc w:val="both"/>
      </w:pPr>
      <w:r>
        <w:rPr>
          <w:rFonts w:ascii="Times New Roman"/>
          <w:b w:val="false"/>
          <w:i w:val="false"/>
          <w:color w:val="000000"/>
          <w:sz w:val="28"/>
        </w:rPr>
        <w:t>
      Санаттары бойынша жерлер келісідей бөлінеді:</w:t>
      </w:r>
    </w:p>
    <w:bookmarkEnd w:id="34"/>
    <w:bookmarkStart w:name="z47" w:id="35"/>
    <w:p>
      <w:pPr>
        <w:spacing w:after="0"/>
        <w:ind w:left="0"/>
        <w:jc w:val="both"/>
      </w:pPr>
      <w:r>
        <w:rPr>
          <w:rFonts w:ascii="Times New Roman"/>
          <w:b w:val="false"/>
          <w:i w:val="false"/>
          <w:color w:val="000000"/>
          <w:sz w:val="28"/>
        </w:rPr>
        <w:t>
      ауыл шаруашылығы мақсатындағы жерлер – 441298,7 гектар;</w:t>
      </w:r>
    </w:p>
    <w:bookmarkEnd w:id="35"/>
    <w:bookmarkStart w:name="z48" w:id="36"/>
    <w:p>
      <w:pPr>
        <w:spacing w:after="0"/>
        <w:ind w:left="0"/>
        <w:jc w:val="both"/>
      </w:pPr>
      <w:r>
        <w:rPr>
          <w:rFonts w:ascii="Times New Roman"/>
          <w:b w:val="false"/>
          <w:i w:val="false"/>
          <w:color w:val="000000"/>
          <w:sz w:val="28"/>
        </w:rPr>
        <w:t>
      елді мекендердің жерлері – 49280,0 гектар;</w:t>
      </w:r>
    </w:p>
    <w:bookmarkEnd w:id="36"/>
    <w:bookmarkStart w:name="z49" w:id="37"/>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27323,1 гектар;</w:t>
      </w:r>
    </w:p>
    <w:bookmarkEnd w:id="37"/>
    <w:bookmarkStart w:name="z50" w:id="38"/>
    <w:p>
      <w:pPr>
        <w:spacing w:after="0"/>
        <w:ind w:left="0"/>
        <w:jc w:val="both"/>
      </w:pPr>
      <w:r>
        <w:rPr>
          <w:rFonts w:ascii="Times New Roman"/>
          <w:b w:val="false"/>
          <w:i w:val="false"/>
          <w:color w:val="000000"/>
          <w:sz w:val="28"/>
        </w:rPr>
        <w:t>
      орман қорының жерлері – 602443,0 гектар;</w:t>
      </w:r>
    </w:p>
    <w:bookmarkEnd w:id="38"/>
    <w:bookmarkStart w:name="z51" w:id="39"/>
    <w:p>
      <w:pPr>
        <w:spacing w:after="0"/>
        <w:ind w:left="0"/>
        <w:jc w:val="both"/>
      </w:pPr>
      <w:r>
        <w:rPr>
          <w:rFonts w:ascii="Times New Roman"/>
          <w:b w:val="false"/>
          <w:i w:val="false"/>
          <w:color w:val="000000"/>
          <w:sz w:val="28"/>
        </w:rPr>
        <w:t>
      су қорының жерлері – 6527,1 гектар;</w:t>
      </w:r>
    </w:p>
    <w:bookmarkEnd w:id="39"/>
    <w:bookmarkStart w:name="z52" w:id="40"/>
    <w:p>
      <w:pPr>
        <w:spacing w:after="0"/>
        <w:ind w:left="0"/>
        <w:jc w:val="both"/>
      </w:pPr>
      <w:r>
        <w:rPr>
          <w:rFonts w:ascii="Times New Roman"/>
          <w:b w:val="false"/>
          <w:i w:val="false"/>
          <w:color w:val="000000"/>
          <w:sz w:val="28"/>
        </w:rPr>
        <w:t>
      қордағы жерлері – 93690,5 гектар.</w:t>
      </w:r>
    </w:p>
    <w:bookmarkEnd w:id="40"/>
    <w:bookmarkStart w:name="z53" w:id="41"/>
    <w:p>
      <w:pPr>
        <w:spacing w:after="0"/>
        <w:ind w:left="0"/>
        <w:jc w:val="both"/>
      </w:pPr>
      <w:r>
        <w:rPr>
          <w:rFonts w:ascii="Times New Roman"/>
          <w:b w:val="false"/>
          <w:i w:val="false"/>
          <w:color w:val="000000"/>
          <w:sz w:val="28"/>
        </w:rPr>
        <w:t>
      Талас ауданында жер балансының мәліметтері бойынша 441,3 мың гектар жалпы көлемде барлығы 924 ауылшаруашылық құрылымдар есептеледі, оның ішінде жайылымдар 401,6 мың гектар, оның ішінде:</w:t>
      </w:r>
    </w:p>
    <w:bookmarkEnd w:id="41"/>
    <w:bookmarkStart w:name="z54" w:id="42"/>
    <w:p>
      <w:pPr>
        <w:spacing w:after="0"/>
        <w:ind w:left="0"/>
        <w:jc w:val="both"/>
      </w:pPr>
      <w:r>
        <w:rPr>
          <w:rFonts w:ascii="Times New Roman"/>
          <w:b w:val="false"/>
          <w:i w:val="false"/>
          <w:color w:val="000000"/>
          <w:sz w:val="28"/>
        </w:rPr>
        <w:t>
      375,3 мың гектар көлемде 908 шаруа және фермер қожалығы, оның ішінде жайылымдары 342,7 мың гектар;</w:t>
      </w:r>
    </w:p>
    <w:bookmarkEnd w:id="42"/>
    <w:bookmarkStart w:name="z55" w:id="43"/>
    <w:p>
      <w:pPr>
        <w:spacing w:after="0"/>
        <w:ind w:left="0"/>
        <w:jc w:val="both"/>
      </w:pPr>
      <w:r>
        <w:rPr>
          <w:rFonts w:ascii="Times New Roman"/>
          <w:b w:val="false"/>
          <w:i w:val="false"/>
          <w:color w:val="000000"/>
          <w:sz w:val="28"/>
        </w:rPr>
        <w:t>
      54,9 мың гектар көлемде 7 шаруашылық серіктестік, акционерлік қоғам және ауылшаруашылық кооператив, оның ішінде жайылымдар 48,3 мың гектар;</w:t>
      </w:r>
    </w:p>
    <w:bookmarkEnd w:id="43"/>
    <w:bookmarkStart w:name="z56" w:id="44"/>
    <w:p>
      <w:pPr>
        <w:spacing w:after="0"/>
        <w:ind w:left="0"/>
        <w:jc w:val="both"/>
      </w:pPr>
      <w:r>
        <w:rPr>
          <w:rFonts w:ascii="Times New Roman"/>
          <w:b w:val="false"/>
          <w:i w:val="false"/>
          <w:color w:val="000000"/>
          <w:sz w:val="28"/>
        </w:rPr>
        <w:t>
      11,0 мың гектар көлемде 4 мемлекеттік ауыл шаруашылық заңды тұлғалар, оның ішінде жайылымдар 10,6 мың гектар.</w:t>
      </w:r>
    </w:p>
    <w:bookmarkEnd w:id="44"/>
    <w:bookmarkStart w:name="z57" w:id="45"/>
    <w:p>
      <w:pPr>
        <w:spacing w:after="0"/>
        <w:ind w:left="0"/>
        <w:jc w:val="both"/>
      </w:pPr>
      <w:r>
        <w:rPr>
          <w:rFonts w:ascii="Times New Roman"/>
          <w:b w:val="false"/>
          <w:i w:val="false"/>
          <w:color w:val="000000"/>
          <w:sz w:val="28"/>
        </w:rPr>
        <w:t>
      8. Аудан аумағындағы жайылымдардың негізгі пайдаланушылары ауыл шаруашылығы құрылымдары болып табылады. Елді мекендердегі тұрғындардың малдары тағайындалған жерлерде бағылады.</w:t>
      </w:r>
    </w:p>
    <w:bookmarkEnd w:id="45"/>
    <w:bookmarkStart w:name="z58" w:id="46"/>
    <w:p>
      <w:pPr>
        <w:spacing w:after="0"/>
        <w:ind w:left="0"/>
        <w:jc w:val="both"/>
      </w:pPr>
      <w:r>
        <w:rPr>
          <w:rFonts w:ascii="Times New Roman"/>
          <w:b w:val="false"/>
          <w:i w:val="false"/>
          <w:color w:val="000000"/>
          <w:sz w:val="28"/>
        </w:rPr>
        <w:t>
      9. Аудан аумағындағы ауыл шаруашылығы жануарлары мал басының саны: 25644 бас ірі қара мал, 342016 бас ұсақ мүйізді мал, 10564 жылқы, 2306 түйені құрайды.</w:t>
      </w:r>
    </w:p>
    <w:bookmarkEnd w:id="46"/>
    <w:bookmarkStart w:name="z59" w:id="47"/>
    <w:p>
      <w:pPr>
        <w:spacing w:after="0"/>
        <w:ind w:left="0"/>
        <w:jc w:val="both"/>
      </w:pPr>
      <w:r>
        <w:rPr>
          <w:rFonts w:ascii="Times New Roman"/>
          <w:b w:val="false"/>
          <w:i w:val="false"/>
          <w:color w:val="000000"/>
          <w:sz w:val="28"/>
        </w:rPr>
        <w:t>
      10. Аудан аумағында 42 ветеринариялық-санитарлық объектілері әрекет етеді, оның ішінде 5 мал көмінділері, 14 мал дәрігерлік пункттер, қолдан ұрықтандыруға арналған 8 пункт, 15 мал тоғыту орындары.</w:t>
      </w:r>
    </w:p>
    <w:bookmarkEnd w:id="47"/>
    <w:bookmarkStart w:name="z60" w:id="48"/>
    <w:p>
      <w:pPr>
        <w:spacing w:after="0"/>
        <w:ind w:left="0"/>
        <w:jc w:val="both"/>
      </w:pPr>
      <w:r>
        <w:rPr>
          <w:rFonts w:ascii="Times New Roman"/>
          <w:b w:val="false"/>
          <w:i w:val="false"/>
          <w:color w:val="000000"/>
          <w:sz w:val="28"/>
        </w:rPr>
        <w:t>
      11. Талас ауданы бойынша малды айдап өтуге арналған сервитуттардың көлемі 13362 гектарды құрайды, оның ішінде: Ақкөл ауылдық округі 3252 гектар, Қызыләуіт ауылдық округі 930,0 гектар, Кеңес ауылдық округі 1343 гектар, Ойық ауылдық округі 6973 гектар, Сәду Шәкіров ауылдық округі 864 гектар.</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2020 - 2021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1-қосымша</w:t>
            </w:r>
          </w:p>
        </w:tc>
      </w:tr>
    </w:tbl>
    <w:bookmarkStart w:name="z65" w:id="4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Талас ауданы аумағында жайылымдардың орналасу схемасы (картасы)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2-қосымша</w:t>
            </w:r>
          </w:p>
        </w:tc>
      </w:tr>
    </w:tbl>
    <w:bookmarkStart w:name="z71" w:id="51"/>
    <w:p>
      <w:pPr>
        <w:spacing w:after="0"/>
        <w:ind w:left="0"/>
        <w:jc w:val="left"/>
      </w:pPr>
      <w:r>
        <w:rPr>
          <w:rFonts w:ascii="Times New Roman"/>
          <w:b/>
          <w:i w:val="false"/>
          <w:color w:val="000000"/>
        </w:rPr>
        <w:t xml:space="preserve"> Талас ауданы аумағында жайылым айналымдарының қолайлы схемалары</w:t>
      </w:r>
    </w:p>
    <w:bookmarkEnd w:id="51"/>
    <w:bookmarkStart w:name="z7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2020 - 2021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3-қосымша</w:t>
            </w:r>
          </w:p>
        </w:tc>
      </w:tr>
    </w:tbl>
    <w:bookmarkStart w:name="z77" w:id="53"/>
    <w:p>
      <w:pPr>
        <w:spacing w:after="0"/>
        <w:ind w:left="0"/>
        <w:jc w:val="left"/>
      </w:pPr>
      <w:r>
        <w:rPr>
          <w:rFonts w:ascii="Times New Roman"/>
          <w:b/>
          <w:i w:val="false"/>
          <w:color w:val="000000"/>
        </w:rPr>
        <w:t xml:space="preserve"> Талас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3"/>
    <w:bookmarkStart w:name="z78"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rPr>
                <w:rFonts w:ascii="Times New Roman"/>
                <w:b w:val="false"/>
                <w:i w:val="false"/>
                <w:color w:val="000000"/>
                <w:sz w:val="20"/>
              </w:rPr>
              <w:t xml:space="preserve"> 4-қосымша</w:t>
            </w:r>
          </w:p>
        </w:tc>
      </w:tr>
    </w:tbl>
    <w:bookmarkStart w:name="z84" w:id="55"/>
    <w:p>
      <w:pPr>
        <w:spacing w:after="0"/>
        <w:ind w:left="0"/>
        <w:jc w:val="left"/>
      </w:pPr>
      <w:r>
        <w:rPr>
          <w:rFonts w:ascii="Times New Roman"/>
          <w:b/>
          <w:i w:val="false"/>
          <w:color w:val="000000"/>
        </w:rPr>
        <w:t xml:space="preserve"> Талас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5"/>
    <w:bookmarkStart w:name="z8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2020 - 2021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5-қосымша</w:t>
            </w:r>
          </w:p>
        </w:tc>
      </w:tr>
    </w:tbl>
    <w:bookmarkStart w:name="z91" w:id="57"/>
    <w:p>
      <w:pPr>
        <w:spacing w:after="0"/>
        <w:ind w:left="0"/>
        <w:jc w:val="left"/>
      </w:pPr>
      <w:r>
        <w:rPr>
          <w:rFonts w:ascii="Times New Roman"/>
          <w:b/>
          <w:i w:val="false"/>
          <w:color w:val="000000"/>
        </w:rPr>
        <w:t xml:space="preserve"> Талас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7"/>
    <w:bookmarkStart w:name="z9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2020 - 2021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6-қосымша</w:t>
            </w:r>
          </w:p>
        </w:tc>
      </w:tr>
    </w:tbl>
    <w:bookmarkStart w:name="z98" w:id="59"/>
    <w:p>
      <w:pPr>
        <w:spacing w:after="0"/>
        <w:ind w:left="0"/>
        <w:jc w:val="left"/>
      </w:pPr>
      <w:r>
        <w:rPr>
          <w:rFonts w:ascii="Times New Roman"/>
          <w:b/>
          <w:i w:val="false"/>
          <w:color w:val="000000"/>
        </w:rPr>
        <w:t xml:space="preserve"> Талас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9"/>
    <w:bookmarkStart w:name="z9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Талас ауданы бойынша</w:t>
            </w:r>
            <w:r>
              <w:br/>
            </w:r>
            <w:r>
              <w:rPr>
                <w:rFonts w:ascii="Times New Roman"/>
                <w:b w:val="false"/>
                <w:i w:val="false"/>
                <w:color w:val="000000"/>
                <w:sz w:val="20"/>
              </w:rPr>
              <w:t>2020 - 2021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7-қосымша</w:t>
            </w:r>
          </w:p>
        </w:tc>
      </w:tr>
    </w:tbl>
    <w:bookmarkStart w:name="z105" w:id="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Берікқара</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Қызыләуіт</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Қасқабұлақ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С.Шәкіров</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