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ef4bd5" w14:textId="def4bd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 Рысқұлов ауданы бойынша 2020-2021 жылдарға арналған жайылымдарды басқару және оларды пайдалану жөніндегі жоспарын бекіту туралы</w:t>
      </w:r>
    </w:p>
    <w:p>
      <w:pPr>
        <w:spacing w:after="0"/>
        <w:ind w:left="0"/>
        <w:jc w:val="both"/>
      </w:pPr>
      <w:r>
        <w:rPr>
          <w:rFonts w:ascii="Times New Roman"/>
          <w:b w:val="false"/>
          <w:i w:val="false"/>
          <w:color w:val="000000"/>
          <w:sz w:val="28"/>
        </w:rPr>
        <w:t>Жамбыл облысы Т. Рысқұлов аудандық мәслихатының 2020 жылғы 20 сәуірдегі № 53-12 шешімі. Жамбыл облысының Әділет департаментінде 2020 жылғы 27 мамырда № 4618 болып тіркелді</w:t>
      </w:r>
    </w:p>
    <w:p>
      <w:pPr>
        <w:spacing w:after="0"/>
        <w:ind w:left="0"/>
        <w:jc w:val="both"/>
      </w:pPr>
      <w:bookmarkStart w:name="z7"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және "Жайылымдар туралы" Қазақстан Республикасының 2017 жылғы 20 ақпандағы Заңының </w:t>
      </w:r>
      <w:r>
        <w:rPr>
          <w:rFonts w:ascii="Times New Roman"/>
          <w:b w:val="false"/>
          <w:i w:val="false"/>
          <w:color w:val="000000"/>
          <w:sz w:val="28"/>
        </w:rPr>
        <w:t>8 бабының</w:t>
      </w:r>
      <w:r>
        <w:rPr>
          <w:rFonts w:ascii="Times New Roman"/>
          <w:b w:val="false"/>
          <w:i w:val="false"/>
          <w:color w:val="000000"/>
          <w:sz w:val="28"/>
        </w:rPr>
        <w:t xml:space="preserve"> 1) тармақшасына сәйкес Т.Рысқұлов аудандық мәслихаты ШЕШІМ ҚАБЫЛДАДЫ:</w:t>
      </w:r>
    </w:p>
    <w:bookmarkEnd w:id="0"/>
    <w:bookmarkStart w:name="z8" w:id="1"/>
    <w:p>
      <w:pPr>
        <w:spacing w:after="0"/>
        <w:ind w:left="0"/>
        <w:jc w:val="both"/>
      </w:pPr>
      <w:r>
        <w:rPr>
          <w:rFonts w:ascii="Times New Roman"/>
          <w:b w:val="false"/>
          <w:i w:val="false"/>
          <w:color w:val="000000"/>
          <w:sz w:val="28"/>
        </w:rPr>
        <w:t xml:space="preserve">
      1. Т.Рысқұлов ауданы бойынша 2020-2021 жылдарға арналған жайылымдарды басқару және оларды пайдалану жөніндегі қоса беріліп отырған </w:t>
      </w:r>
      <w:r>
        <w:rPr>
          <w:rFonts w:ascii="Times New Roman"/>
          <w:b w:val="false"/>
          <w:i w:val="false"/>
          <w:color w:val="000000"/>
          <w:sz w:val="28"/>
        </w:rPr>
        <w:t>Жоспары</w:t>
      </w:r>
      <w:r>
        <w:rPr>
          <w:rFonts w:ascii="Times New Roman"/>
          <w:b w:val="false"/>
          <w:i w:val="false"/>
          <w:color w:val="000000"/>
          <w:sz w:val="28"/>
        </w:rPr>
        <w:t xml:space="preserve"> бекітілсін.</w:t>
      </w:r>
    </w:p>
    <w:bookmarkEnd w:id="1"/>
    <w:bookmarkStart w:name="z9" w:id="2"/>
    <w:p>
      <w:pPr>
        <w:spacing w:after="0"/>
        <w:ind w:left="0"/>
        <w:jc w:val="both"/>
      </w:pPr>
      <w:r>
        <w:rPr>
          <w:rFonts w:ascii="Times New Roman"/>
          <w:b w:val="false"/>
          <w:i w:val="false"/>
          <w:color w:val="000000"/>
          <w:sz w:val="28"/>
        </w:rPr>
        <w:t>
      2. Осы шешімнің орындалуына бақылауды және интернет ресурстарында жариялауды аудандық мәслихаттың экономика, қаржы, бюджет және жергілікті өзін-өзі басқаруды дамыту жөніндегі тұрақты комиссиясына жүктелсін.</w:t>
      </w:r>
    </w:p>
    <w:bookmarkEnd w:id="2"/>
    <w:bookmarkStart w:name="z10" w:id="3"/>
    <w:p>
      <w:pPr>
        <w:spacing w:after="0"/>
        <w:ind w:left="0"/>
        <w:jc w:val="both"/>
      </w:pPr>
      <w:r>
        <w:rPr>
          <w:rFonts w:ascii="Times New Roman"/>
          <w:b w:val="false"/>
          <w:i w:val="false"/>
          <w:color w:val="000000"/>
          <w:sz w:val="28"/>
        </w:rPr>
        <w:t>
      3. Осы шешім әділет органдарында мемлекеттік тіркелген күннен бастап күшіне енеді және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Тұрар Рысқұлов аудандық мәслихаттың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Кульбараков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Тұрар Рысқұлов аудандық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Джаманбаев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 Рысқұлов ауданы</w:t>
            </w:r>
            <w:r>
              <w:br/>
            </w:r>
            <w:r>
              <w:rPr>
                <w:rFonts w:ascii="Times New Roman"/>
                <w:b w:val="false"/>
                <w:i w:val="false"/>
                <w:color w:val="000000"/>
                <w:sz w:val="20"/>
              </w:rPr>
              <w:t xml:space="preserve">мәслихатының 2020 жылғы </w:t>
            </w:r>
            <w:r>
              <w:br/>
            </w:r>
            <w:r>
              <w:rPr>
                <w:rFonts w:ascii="Times New Roman"/>
                <w:b w:val="false"/>
                <w:i w:val="false"/>
                <w:color w:val="000000"/>
                <w:sz w:val="20"/>
              </w:rPr>
              <w:t xml:space="preserve">20 сәуірдегі № 53-12 шешіміне </w:t>
            </w:r>
            <w:r>
              <w:br/>
            </w:r>
            <w:r>
              <w:rPr>
                <w:rFonts w:ascii="Times New Roman"/>
                <w:b w:val="false"/>
                <w:i w:val="false"/>
                <w:color w:val="000000"/>
                <w:sz w:val="20"/>
              </w:rPr>
              <w:t>қосымша</w:t>
            </w:r>
          </w:p>
        </w:tc>
      </w:tr>
    </w:tbl>
    <w:bookmarkStart w:name="z14" w:id="4"/>
    <w:p>
      <w:pPr>
        <w:spacing w:after="0"/>
        <w:ind w:left="0"/>
        <w:jc w:val="left"/>
      </w:pPr>
      <w:r>
        <w:rPr>
          <w:rFonts w:ascii="Times New Roman"/>
          <w:b/>
          <w:i w:val="false"/>
          <w:color w:val="000000"/>
        </w:rPr>
        <w:t xml:space="preserve"> Т.Рысқұлов ауданы бойынша 2020 - 2021 жылдарға арналған жайылымдарды басқару және оларды пайдалану жөніндегі жоспар</w:t>
      </w:r>
    </w:p>
    <w:bookmarkEnd w:id="4"/>
    <w:bookmarkStart w:name="z15" w:id="5"/>
    <w:p>
      <w:pPr>
        <w:spacing w:after="0"/>
        <w:ind w:left="0"/>
        <w:jc w:val="both"/>
      </w:pPr>
      <w:r>
        <w:rPr>
          <w:rFonts w:ascii="Times New Roman"/>
          <w:b w:val="false"/>
          <w:i w:val="false"/>
          <w:color w:val="000000"/>
          <w:sz w:val="28"/>
        </w:rPr>
        <w:t xml:space="preserve">
      1. Т.Рысқұлов ауданы бойынша 2020 - 2021 жылдарға арналған жайылымдарды басқару және оларды пайдалану жөніндегі осы жоспар (бұдан әрі - Жоспар)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2017 жылғы 20 ақпандағы "Жайылымдар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Премьер-Министрінің орынбасары - Қазақстан Республикасы Ауыл шаруашылығы министрінің 2017 жылғы 24 сәуірдегі "Жайылымдарды ұтымды пайдалану қағидаларын бекіту туралы" </w:t>
      </w:r>
      <w:r>
        <w:rPr>
          <w:rFonts w:ascii="Times New Roman"/>
          <w:b w:val="false"/>
          <w:i w:val="false"/>
          <w:color w:val="000000"/>
          <w:sz w:val="28"/>
        </w:rPr>
        <w:t>№ 173</w:t>
      </w:r>
      <w:r>
        <w:rPr>
          <w:rFonts w:ascii="Times New Roman"/>
          <w:b w:val="false"/>
          <w:i w:val="false"/>
          <w:color w:val="000000"/>
          <w:sz w:val="28"/>
        </w:rPr>
        <w:t xml:space="preserve"> бұйрығына, Қазақстан Республикасы Ауыл шаруашылығы министрінің 2015 жылғы 14 сәуірдегі "Жайылымдардың жалпы алаңына түсетін жүктеменің шекті рұқсат етілетін нормасын бекіту туралы" </w:t>
      </w:r>
      <w:r>
        <w:rPr>
          <w:rFonts w:ascii="Times New Roman"/>
          <w:b w:val="false"/>
          <w:i w:val="false"/>
          <w:color w:val="000000"/>
          <w:sz w:val="28"/>
        </w:rPr>
        <w:t>№3-3/332</w:t>
      </w:r>
      <w:r>
        <w:rPr>
          <w:rFonts w:ascii="Times New Roman"/>
          <w:b w:val="false"/>
          <w:i w:val="false"/>
          <w:color w:val="000000"/>
          <w:sz w:val="28"/>
        </w:rPr>
        <w:t xml:space="preserve"> бұйрығына сәйкес әзірленді.</w:t>
      </w:r>
    </w:p>
    <w:bookmarkEnd w:id="5"/>
    <w:bookmarkStart w:name="z16" w:id="6"/>
    <w:p>
      <w:pPr>
        <w:spacing w:after="0"/>
        <w:ind w:left="0"/>
        <w:jc w:val="both"/>
      </w:pPr>
      <w:r>
        <w:rPr>
          <w:rFonts w:ascii="Times New Roman"/>
          <w:b w:val="false"/>
          <w:i w:val="false"/>
          <w:color w:val="000000"/>
          <w:sz w:val="28"/>
        </w:rPr>
        <w:t xml:space="preserve">
      Т.Рысқұлов ауданының экономикасында ауыл шаруашылығы саласы жетекші орын алады. Еліміздің азық түлікпен толық қамтамасыз ету міндетін орындауда мал шаруашылығын дамыту айрықша орын алатын болса, оның негізі-табиғи жайылымдарды тиімді және ұтымды пайдалану болып табылады. Жер пайдаланушылар мен меншік иелері үшін табиғи жайлымдарды тиімді пайдалану, жайылымның тозығын болдырмай жақсарту шараларын жүзеге асыру кезек күттірмейтін міндет. Т.Рысқұлов ауданы Жамбыл облысының оңтүстік-шығысында орналасқан Байзақ, Мойымқұм, және –Қырғыз Республикасымен шектеседі, аумағы 9,08 мың шаршы киллометр немесе Жамбыл облысы аумағының 14,5% құрайды. </w:t>
      </w:r>
    </w:p>
    <w:bookmarkEnd w:id="6"/>
    <w:bookmarkStart w:name="z17" w:id="7"/>
    <w:p>
      <w:pPr>
        <w:spacing w:after="0"/>
        <w:ind w:left="0"/>
        <w:jc w:val="both"/>
      </w:pPr>
      <w:r>
        <w:rPr>
          <w:rFonts w:ascii="Times New Roman"/>
          <w:b w:val="false"/>
          <w:i w:val="false"/>
          <w:color w:val="000000"/>
          <w:sz w:val="28"/>
        </w:rPr>
        <w:t>
      Аумағының басым көпшілігі жазық жер болғанына қарамастан, Т.Рысқұлов ауданы табиғатының әртүрлілігімен ерекшеленеді. Ауданның оңтүстігі таулы келеді. Онда Қырғыз Алатауының, Ойранды, Қарақыстақ, Сұлутөр, Шөңгер, Көкдөнен, Көгершін, Мыңбел таулары орналасқан.</w:t>
      </w:r>
    </w:p>
    <w:bookmarkEnd w:id="7"/>
    <w:bookmarkStart w:name="z18" w:id="8"/>
    <w:p>
      <w:pPr>
        <w:spacing w:after="0"/>
        <w:ind w:left="0"/>
        <w:jc w:val="both"/>
      </w:pPr>
      <w:r>
        <w:rPr>
          <w:rFonts w:ascii="Times New Roman"/>
          <w:b w:val="false"/>
          <w:i w:val="false"/>
          <w:color w:val="000000"/>
          <w:sz w:val="28"/>
        </w:rPr>
        <w:t>
      Ауданың орталығы мен солтүстік бөліктері жазық. Солтүстігінде Мойынқұм құмына ұласып кетеді. Жер қойнауынан құрылыс материалдары, жер асты сулары барланған. Ауданның климаты континентальды, қысы біршама жұмсақ, жазы ыстық. Қаңтар айындағы ауаның жылдық орташа температурасы -6-8 С шілдеде тиісінше +20 С- +25 С. Жауын шашынның жылдық көлемі жазық жерлерде 200-250 миллиметрге дейін, таулы аймақтар мен тауларда 450-500 миллиметрге дейін. Топырағы күңгірт және тақыр түстес сұр, шалғынды сұр, қарақошқыл және қаратопырақты.</w:t>
      </w:r>
    </w:p>
    <w:bookmarkEnd w:id="8"/>
    <w:bookmarkStart w:name="z19" w:id="9"/>
    <w:p>
      <w:pPr>
        <w:spacing w:after="0"/>
        <w:ind w:left="0"/>
        <w:jc w:val="both"/>
      </w:pPr>
      <w:r>
        <w:rPr>
          <w:rFonts w:ascii="Times New Roman"/>
          <w:b w:val="false"/>
          <w:i w:val="false"/>
          <w:color w:val="000000"/>
          <w:sz w:val="28"/>
        </w:rPr>
        <w:t>
      Аудан аумағындағы ауыл шаруашылығы мал басының саны: 31413 бас ірі қара мал, 418461 бас ұсақ мүйізді мал, 18227 жылқы, 77 түйені құрайды.</w:t>
      </w:r>
    </w:p>
    <w:bookmarkEnd w:id="9"/>
    <w:bookmarkStart w:name="z20" w:id="10"/>
    <w:p>
      <w:pPr>
        <w:spacing w:after="0"/>
        <w:ind w:left="0"/>
        <w:jc w:val="both"/>
      </w:pPr>
      <w:r>
        <w:rPr>
          <w:rFonts w:ascii="Times New Roman"/>
          <w:b w:val="false"/>
          <w:i w:val="false"/>
          <w:color w:val="000000"/>
          <w:sz w:val="28"/>
        </w:rPr>
        <w:t>
      Жоспардың мақсаты: жайылымдарды басқару және оларды пайдалану.</w:t>
      </w:r>
    </w:p>
    <w:bookmarkEnd w:id="10"/>
    <w:bookmarkStart w:name="z21" w:id="11"/>
    <w:p>
      <w:pPr>
        <w:spacing w:after="0"/>
        <w:ind w:left="0"/>
        <w:jc w:val="both"/>
      </w:pPr>
      <w:r>
        <w:rPr>
          <w:rFonts w:ascii="Times New Roman"/>
          <w:b w:val="false"/>
          <w:i w:val="false"/>
          <w:color w:val="000000"/>
          <w:sz w:val="28"/>
        </w:rPr>
        <w:t>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схемасынның (картасы)</w:t>
      </w:r>
    </w:p>
    <w:bookmarkEnd w:id="11"/>
    <w:bookmarkStart w:name="z22" w:id="12"/>
    <w:p>
      <w:pPr>
        <w:spacing w:after="0"/>
        <w:ind w:left="0"/>
        <w:jc w:val="both"/>
      </w:pPr>
      <w:r>
        <w:rPr>
          <w:rFonts w:ascii="Times New Roman"/>
          <w:b w:val="false"/>
          <w:i w:val="false"/>
          <w:color w:val="000000"/>
          <w:sz w:val="28"/>
        </w:rPr>
        <w:t xml:space="preserve">
      </w:t>
      </w:r>
    </w:p>
    <w:bookmarkEnd w:id="12"/>
    <w:p>
      <w:pPr>
        <w:spacing w:after="0"/>
        <w:ind w:left="0"/>
        <w:jc w:val="both"/>
      </w:pPr>
      <w:r>
        <w:drawing>
          <wp:inline distT="0" distB="0" distL="0" distR="0">
            <wp:extent cx="7810500" cy="1042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1042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 w:id="13"/>
    <w:p>
      <w:pPr>
        <w:spacing w:after="0"/>
        <w:ind w:left="0"/>
        <w:jc w:val="both"/>
      </w:pPr>
      <w:r>
        <w:rPr>
          <w:rFonts w:ascii="Times New Roman"/>
          <w:b w:val="false"/>
          <w:i w:val="false"/>
          <w:color w:val="000000"/>
          <w:sz w:val="28"/>
        </w:rPr>
        <w:t>
      Жайылымдардың қолайлы схемасы</w:t>
      </w:r>
    </w:p>
    <w:bookmarkEnd w:id="13"/>
    <w:bookmarkStart w:name="z24" w:id="14"/>
    <w:p>
      <w:pPr>
        <w:spacing w:after="0"/>
        <w:ind w:left="0"/>
        <w:jc w:val="both"/>
      </w:pPr>
      <w:r>
        <w:rPr>
          <w:rFonts w:ascii="Times New Roman"/>
          <w:b w:val="false"/>
          <w:i w:val="false"/>
          <w:color w:val="000000"/>
          <w:sz w:val="28"/>
        </w:rPr>
        <w:t xml:space="preserve">
      </w:t>
      </w:r>
    </w:p>
    <w:bookmarkEnd w:id="14"/>
    <w:p>
      <w:pPr>
        <w:spacing w:after="0"/>
        <w:ind w:left="0"/>
        <w:jc w:val="both"/>
      </w:pPr>
      <w:r>
        <w:drawing>
          <wp:inline distT="0" distB="0" distL="0" distR="0">
            <wp:extent cx="7810500" cy="1042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042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5" w:id="15"/>
    <w:p>
      <w:pPr>
        <w:spacing w:after="0"/>
        <w:ind w:left="0"/>
        <w:jc w:val="both"/>
      </w:pPr>
      <w:r>
        <w:rPr>
          <w:rFonts w:ascii="Times New Roman"/>
          <w:b w:val="false"/>
          <w:i w:val="false"/>
          <w:color w:val="000000"/>
          <w:sz w:val="28"/>
        </w:rPr>
        <w:t>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15"/>
    <w:bookmarkStart w:name="z26" w:id="16"/>
    <w:p>
      <w:pPr>
        <w:spacing w:after="0"/>
        <w:ind w:left="0"/>
        <w:jc w:val="both"/>
      </w:pPr>
      <w:r>
        <w:rPr>
          <w:rFonts w:ascii="Times New Roman"/>
          <w:b w:val="false"/>
          <w:i w:val="false"/>
          <w:color w:val="000000"/>
          <w:sz w:val="28"/>
        </w:rPr>
        <w:t xml:space="preserve">
      </w:t>
      </w:r>
    </w:p>
    <w:bookmarkEnd w:id="16"/>
    <w:p>
      <w:pPr>
        <w:spacing w:after="0"/>
        <w:ind w:left="0"/>
        <w:jc w:val="both"/>
      </w:pPr>
      <w:r>
        <w:drawing>
          <wp:inline distT="0" distB="0" distL="0" distR="0">
            <wp:extent cx="7810500" cy="1042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1042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 w:id="17"/>
    <w:p>
      <w:pPr>
        <w:spacing w:after="0"/>
        <w:ind w:left="0"/>
        <w:jc w:val="both"/>
      </w:pPr>
      <w:r>
        <w:rPr>
          <w:rFonts w:ascii="Times New Roman"/>
          <w:b w:val="false"/>
          <w:i w:val="false"/>
          <w:color w:val="000000"/>
          <w:sz w:val="28"/>
        </w:rPr>
        <w:t>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w:t>
      </w:r>
    </w:p>
    <w:bookmarkEnd w:id="17"/>
    <w:bookmarkStart w:name="z28" w:id="18"/>
    <w:p>
      <w:pPr>
        <w:spacing w:after="0"/>
        <w:ind w:left="0"/>
        <w:jc w:val="both"/>
      </w:pPr>
      <w:r>
        <w:rPr>
          <w:rFonts w:ascii="Times New Roman"/>
          <w:b w:val="false"/>
          <w:i w:val="false"/>
          <w:color w:val="000000"/>
          <w:sz w:val="28"/>
        </w:rPr>
        <w:t xml:space="preserve">
      </w:t>
      </w:r>
    </w:p>
    <w:bookmarkEnd w:id="18"/>
    <w:p>
      <w:pPr>
        <w:spacing w:after="0"/>
        <w:ind w:left="0"/>
        <w:jc w:val="both"/>
      </w:pPr>
      <w:r>
        <w:drawing>
          <wp:inline distT="0" distB="0" distL="0" distR="0">
            <wp:extent cx="7810500" cy="1042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1042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9" w:id="19"/>
    <w:p>
      <w:pPr>
        <w:spacing w:after="0"/>
        <w:ind w:left="0"/>
        <w:jc w:val="both"/>
      </w:pPr>
      <w:r>
        <w:rPr>
          <w:rFonts w:ascii="Times New Roman"/>
          <w:b w:val="false"/>
          <w:i w:val="false"/>
          <w:color w:val="000000"/>
          <w:sz w:val="28"/>
        </w:rPr>
        <w:t>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19"/>
    <w:bookmarkStart w:name="z30" w:id="20"/>
    <w:p>
      <w:pPr>
        <w:spacing w:after="0"/>
        <w:ind w:left="0"/>
        <w:jc w:val="both"/>
      </w:pPr>
      <w:r>
        <w:rPr>
          <w:rFonts w:ascii="Times New Roman"/>
          <w:b w:val="false"/>
          <w:i w:val="false"/>
          <w:color w:val="000000"/>
          <w:sz w:val="28"/>
        </w:rPr>
        <w:t xml:space="preserve">
      </w:t>
      </w:r>
    </w:p>
    <w:bookmarkEnd w:id="20"/>
    <w:p>
      <w:pPr>
        <w:spacing w:after="0"/>
        <w:ind w:left="0"/>
        <w:jc w:val="both"/>
      </w:pPr>
      <w:r>
        <w:drawing>
          <wp:inline distT="0" distB="0" distL="0" distR="0">
            <wp:extent cx="7810500" cy="1042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1042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 w:id="21"/>
    <w:p>
      <w:pPr>
        <w:spacing w:after="0"/>
        <w:ind w:left="0"/>
        <w:jc w:val="both"/>
      </w:pPr>
      <w:r>
        <w:rPr>
          <w:rFonts w:ascii="Times New Roman"/>
          <w:b w:val="false"/>
          <w:i w:val="false"/>
          <w:color w:val="000000"/>
          <w:sz w:val="28"/>
        </w:rPr>
        <w:t>
      Аудандық маңызы бар қала, кент, ауыл,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21"/>
    <w:bookmarkStart w:name="z32" w:id="22"/>
    <w:p>
      <w:pPr>
        <w:spacing w:after="0"/>
        <w:ind w:left="0"/>
        <w:jc w:val="both"/>
      </w:pPr>
      <w:r>
        <w:rPr>
          <w:rFonts w:ascii="Times New Roman"/>
          <w:b w:val="false"/>
          <w:i w:val="false"/>
          <w:color w:val="000000"/>
          <w:sz w:val="28"/>
        </w:rPr>
        <w:t xml:space="preserve">
      </w:t>
      </w:r>
    </w:p>
    <w:bookmarkEnd w:id="22"/>
    <w:p>
      <w:pPr>
        <w:spacing w:after="0"/>
        <w:ind w:left="0"/>
        <w:jc w:val="both"/>
      </w:pPr>
      <w:r>
        <w:drawing>
          <wp:inline distT="0" distB="0" distL="0" distR="0">
            <wp:extent cx="7810500" cy="1042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1042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 w:id="23"/>
    <w:p>
      <w:pPr>
        <w:spacing w:after="0"/>
        <w:ind w:left="0"/>
        <w:jc w:val="both"/>
      </w:pPr>
      <w:r>
        <w:rPr>
          <w:rFonts w:ascii="Times New Roman"/>
          <w:b w:val="false"/>
          <w:i w:val="false"/>
          <w:color w:val="000000"/>
          <w:sz w:val="28"/>
        </w:rPr>
        <w:t>
      Т.Рысқұлов ауданы бойынша ауыл шаруашылығы малдарын жаюдың және айдаудың маусымдық маршруттарын белгілейтін жайылымдарды пайдалану жөніндегі күнтізбелік графигі</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63"/>
        <w:gridCol w:w="1329"/>
        <w:gridCol w:w="3664"/>
        <w:gridCol w:w="4653"/>
        <w:gridCol w:w="591"/>
      </w:tblGrid>
      <w:tr>
        <w:trPr>
          <w:trHeight w:val="30" w:hRule="atLeast"/>
        </w:trPr>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24"/>
          <w:p>
            <w:pPr>
              <w:spacing w:after="20"/>
              <w:ind w:left="20"/>
              <w:jc w:val="both"/>
            </w:pPr>
            <w:r>
              <w:rPr>
                <w:rFonts w:ascii="Times New Roman"/>
                <w:b w:val="false"/>
                <w:i w:val="false"/>
                <w:color w:val="000000"/>
                <w:sz w:val="20"/>
              </w:rPr>
              <w:t>
Шалғай жайылымға</w:t>
            </w:r>
            <w:r>
              <w:br/>
            </w:r>
            <w:r>
              <w:rPr>
                <w:rFonts w:ascii="Times New Roman"/>
                <w:b w:val="false"/>
                <w:i w:val="false"/>
                <w:color w:val="000000"/>
                <w:sz w:val="20"/>
              </w:rPr>
              <w:t>
</w:t>
            </w:r>
            <w:r>
              <w:rPr>
                <w:rFonts w:ascii="Times New Roman"/>
                <w:b w:val="false"/>
                <w:i w:val="false"/>
                <w:color w:val="000000"/>
                <w:sz w:val="20"/>
              </w:rPr>
              <w:t>(шөл-далалық, таулы-далалық аймақа)</w:t>
            </w:r>
            <w:r>
              <w:br/>
            </w:r>
            <w:r>
              <w:rPr>
                <w:rFonts w:ascii="Times New Roman"/>
                <w:b w:val="false"/>
                <w:i w:val="false"/>
                <w:color w:val="000000"/>
                <w:sz w:val="20"/>
              </w:rPr>
              <w:t>
малдарды айдап шығарылу мерзімі</w:t>
            </w:r>
          </w:p>
          <w:bookmarkEnd w:id="24"/>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25"/>
          <w:p>
            <w:pPr>
              <w:spacing w:after="20"/>
              <w:ind w:left="20"/>
              <w:jc w:val="both"/>
            </w:pPr>
            <w:r>
              <w:rPr>
                <w:rFonts w:ascii="Times New Roman"/>
                <w:b w:val="false"/>
                <w:i w:val="false"/>
                <w:color w:val="000000"/>
                <w:sz w:val="20"/>
              </w:rPr>
              <w:t>
Шалғай жайылымнан</w:t>
            </w:r>
            <w:r>
              <w:br/>
            </w:r>
            <w:r>
              <w:rPr>
                <w:rFonts w:ascii="Times New Roman"/>
                <w:b w:val="false"/>
                <w:i w:val="false"/>
                <w:color w:val="000000"/>
                <w:sz w:val="20"/>
              </w:rPr>
              <w:t>
(шөл-далалық, таулы далалық аймақтан) малдардың қайтарылу мерзімі</w:t>
            </w:r>
          </w:p>
          <w:bookmarkEnd w:id="25"/>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Көгершін</w:t>
            </w:r>
          </w:p>
        </w:tc>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 мамыр І-ші оңкүндігі</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 қазан ІІ-ші оңкүндігі</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Қорағаты</w:t>
            </w:r>
          </w:p>
        </w:tc>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 мамыр І-ші оңкүндігі</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 қазан ІІ-ші оңкүндігі</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Құлан</w:t>
            </w:r>
          </w:p>
        </w:tc>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 мамыр І-ші оңкүндігі</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 қазан ІІ-ші оңкүндігі</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Қайынды</w:t>
            </w:r>
          </w:p>
        </w:tc>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 мамырІ-ші оңкүндігі</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 қазан ІІ-ші оңкүндігі</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Өрнек</w:t>
            </w:r>
          </w:p>
        </w:tc>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 мамыр І-ші оңкүндігі</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 қазан ІІ-ші оңкүндігі</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Тереңөзек</w:t>
            </w:r>
          </w:p>
        </w:tc>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 мамыр І-ші оңкүндігі</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 қазан ІІ-ші оңкүндігі</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Новосель</w:t>
            </w:r>
          </w:p>
        </w:tc>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 мамыр І-ші оңкүндігі</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 қазан ІІ-ші оңкүндігі</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Ақыртөбе</w:t>
            </w:r>
          </w:p>
        </w:tc>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 мамыр І-ші оңкүндігі</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 қазан ІІ-ші оңкүндігі</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Луговой</w:t>
            </w:r>
          </w:p>
        </w:tc>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 мамыр І-ші оңкүндігі</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 қазан ІІ-ші оңкүндігі</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 мамыр І-ші оңкүндігі</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 қазан ІІ-ші оңкүндігі</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Қарақыстақ</w:t>
            </w:r>
          </w:p>
        </w:tc>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 мамыр І-ші оңкүндігі</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 қазан ІІ-ші оңкүндігі</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Ақбұлақ</w:t>
            </w:r>
          </w:p>
        </w:tc>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 мамыр І-ші оңкүндігі</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 қазан ІІ-ші оңкүндігі</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Жанатұрмыс</w:t>
            </w:r>
          </w:p>
        </w:tc>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 мамыр І-ші оңкүндігі</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 қазан ІІ-ші оңкүндігі</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Құмарық</w:t>
            </w:r>
          </w:p>
        </w:tc>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 мамыр І-ші оңкүндігі</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 қазан ІІ-ші оңкүндігі</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Көкдөнен</w:t>
            </w:r>
          </w:p>
        </w:tc>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 мамыр І-ші оңкүндігі</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 қазан ІІ-ші оңкүндігі</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7" w:id="26"/>
    <w:p>
      <w:pPr>
        <w:spacing w:after="0"/>
        <w:ind w:left="0"/>
        <w:jc w:val="both"/>
      </w:pPr>
      <w:r>
        <w:rPr>
          <w:rFonts w:ascii="Times New Roman"/>
          <w:b w:val="false"/>
          <w:i w:val="false"/>
          <w:color w:val="000000"/>
          <w:sz w:val="28"/>
        </w:rPr>
        <w:t>
      Т.Рысқұлов ауданындағы жайылымдарды геоботаникалық зерттеп-қараудың жай-күйі туралы мәліметтер</w:t>
      </w:r>
    </w:p>
    <w:bookmarkEnd w:id="26"/>
    <w:bookmarkStart w:name="z38" w:id="27"/>
    <w:p>
      <w:pPr>
        <w:spacing w:after="0"/>
        <w:ind w:left="0"/>
        <w:jc w:val="left"/>
      </w:pPr>
      <w:r>
        <w:rPr>
          <w:rFonts w:ascii="Times New Roman"/>
          <w:b/>
          <w:i w:val="false"/>
          <w:color w:val="000000"/>
        </w:rPr>
        <w:t xml:space="preserve"> 1. Жалпы мәлімет</w:t>
      </w:r>
    </w:p>
    <w:bookmarkEnd w:id="27"/>
    <w:bookmarkStart w:name="z39" w:id="28"/>
    <w:p>
      <w:pPr>
        <w:spacing w:after="0"/>
        <w:ind w:left="0"/>
        <w:jc w:val="both"/>
      </w:pPr>
      <w:r>
        <w:rPr>
          <w:rFonts w:ascii="Times New Roman"/>
          <w:b w:val="false"/>
          <w:i w:val="false"/>
          <w:color w:val="000000"/>
          <w:sz w:val="28"/>
        </w:rPr>
        <w:t>
      Ауданның оңтүстігі таулы келеді. Онда Қырғыз Алатауының Ойранды, Қарақыстақ, Сұлутөр, Шөнгер, Көкдөнен, Көгершін, Мыңбел таулары орналасқан. Ауданың орталығы мен солтүстік бөліктері жазық. Солтүстігінде Мойынқұм құмына ұласып кетеді.</w:t>
      </w:r>
    </w:p>
    <w:bookmarkEnd w:id="28"/>
    <w:bookmarkStart w:name="z40" w:id="29"/>
    <w:p>
      <w:pPr>
        <w:spacing w:after="0"/>
        <w:ind w:left="0"/>
        <w:jc w:val="both"/>
      </w:pPr>
      <w:r>
        <w:rPr>
          <w:rFonts w:ascii="Times New Roman"/>
          <w:b w:val="false"/>
          <w:i w:val="false"/>
          <w:color w:val="000000"/>
          <w:sz w:val="28"/>
        </w:rPr>
        <w:t xml:space="preserve">
      Климаты континентальды, қысы жұмсақ, жазы ыстық. Қаңтар айындағы ауаның жылдық орташа температурасы - 6-8 С шілдеде тиісінше +20 С- +25 С. Жауын шашынның жылдық көлемі жазық жерлерде 200-250 миллиметрге дейін, таулы аймақтар мен тауларда 450-500 миллиметрге дейін. Жері таулы-шалғынды, шалғынды-сұр, шалғынды-батпақты келеді. </w:t>
      </w:r>
    </w:p>
    <w:bookmarkEnd w:id="29"/>
    <w:bookmarkStart w:name="z41" w:id="30"/>
    <w:p>
      <w:pPr>
        <w:spacing w:after="0"/>
        <w:ind w:left="0"/>
        <w:jc w:val="both"/>
      </w:pPr>
      <w:r>
        <w:rPr>
          <w:rFonts w:ascii="Times New Roman"/>
          <w:b w:val="false"/>
          <w:i w:val="false"/>
          <w:color w:val="000000"/>
          <w:sz w:val="28"/>
        </w:rPr>
        <w:t>
      Аудандағы ауыл шаруашылығының негізгі саласы егіншілік және мал шаруашылығы. Ауданның негізгі бағыты ет-сүт мал шаруашылығымен қоса астық игеру. Егіншілік жүйесінде бидай, арпа, жүгері, қарбыз, өсіріледі, ал көпжылдық шөптер мал шаруашылығын азық-жеммен қамтамасыз ету үшін шығарылады. Ауыл шаруашылығына бөлінген жерлерде мал шаруашылығының қарқынды дамуына орай жайылымдық жерлерді пайдалану ұлғаюда.</w:t>
      </w:r>
    </w:p>
    <w:bookmarkEnd w:id="30"/>
    <w:bookmarkStart w:name="z42" w:id="31"/>
    <w:p>
      <w:pPr>
        <w:spacing w:after="0"/>
        <w:ind w:left="0"/>
        <w:jc w:val="both"/>
      </w:pPr>
      <w:r>
        <w:rPr>
          <w:rFonts w:ascii="Times New Roman"/>
          <w:b w:val="false"/>
          <w:i w:val="false"/>
          <w:color w:val="000000"/>
          <w:sz w:val="28"/>
        </w:rPr>
        <w:t>
      Аудандағы мал ұстау – жарты жыл жайылымда, жарты жыл қыстауда. Жайылым уақыты сәуірдің соңы – мамырдың басында басталып, қазанның соңы - қарашаның басында аяқталады. Қыс уақытында мал қыстауда. Қысқы азық, тұқымы жақсартылатын жерлерден шабылған табиғи шөптен және астық қалдықтарынан дайындалады.</w:t>
      </w:r>
    </w:p>
    <w:bookmarkEnd w:id="31"/>
    <w:bookmarkStart w:name="z43" w:id="32"/>
    <w:p>
      <w:pPr>
        <w:spacing w:after="0"/>
        <w:ind w:left="0"/>
        <w:jc w:val="left"/>
      </w:pPr>
      <w:r>
        <w:rPr>
          <w:rFonts w:ascii="Times New Roman"/>
          <w:b/>
          <w:i w:val="false"/>
          <w:color w:val="000000"/>
        </w:rPr>
        <w:t xml:space="preserve"> Т.Рысқұлов ауданының санат бойынша бөлінген жер ауданы</w:t>
      </w:r>
    </w:p>
    <w:bookmarkEnd w:id="32"/>
    <w:bookmarkStart w:name="z44" w:id="33"/>
    <w:p>
      <w:pPr>
        <w:spacing w:after="0"/>
        <w:ind w:left="0"/>
        <w:jc w:val="both"/>
      </w:pPr>
      <w:r>
        <w:rPr>
          <w:rFonts w:ascii="Times New Roman"/>
          <w:b w:val="false"/>
          <w:i w:val="false"/>
          <w:color w:val="000000"/>
          <w:sz w:val="28"/>
        </w:rPr>
        <w:t>
      Аудан жерлерінің жалпы жер көлемі 906106,9 гектар, оның ішінде жайылымдар – 567547,1 гектар.</w:t>
      </w:r>
    </w:p>
    <w:bookmarkEnd w:id="33"/>
    <w:bookmarkStart w:name="z45" w:id="34"/>
    <w:p>
      <w:pPr>
        <w:spacing w:after="0"/>
        <w:ind w:left="0"/>
        <w:jc w:val="both"/>
      </w:pPr>
      <w:r>
        <w:rPr>
          <w:rFonts w:ascii="Times New Roman"/>
          <w:b w:val="false"/>
          <w:i w:val="false"/>
          <w:color w:val="000000"/>
          <w:sz w:val="28"/>
        </w:rPr>
        <w:t>
      Санаттары бойынша жерлер келесідегідей бөлінеді:</w:t>
      </w:r>
    </w:p>
    <w:bookmarkEnd w:id="34"/>
    <w:bookmarkStart w:name="z46" w:id="35"/>
    <w:p>
      <w:pPr>
        <w:spacing w:after="0"/>
        <w:ind w:left="0"/>
        <w:jc w:val="both"/>
      </w:pPr>
      <w:r>
        <w:rPr>
          <w:rFonts w:ascii="Times New Roman"/>
          <w:b w:val="false"/>
          <w:i w:val="false"/>
          <w:color w:val="000000"/>
          <w:sz w:val="28"/>
        </w:rPr>
        <w:t>
      ауыл шаруашылығы мақсатындағы жерлер – 752709,1 гектар;</w:t>
      </w:r>
    </w:p>
    <w:bookmarkEnd w:id="35"/>
    <w:bookmarkStart w:name="z47" w:id="36"/>
    <w:p>
      <w:pPr>
        <w:spacing w:after="0"/>
        <w:ind w:left="0"/>
        <w:jc w:val="both"/>
      </w:pPr>
      <w:r>
        <w:rPr>
          <w:rFonts w:ascii="Times New Roman"/>
          <w:b w:val="false"/>
          <w:i w:val="false"/>
          <w:color w:val="000000"/>
          <w:sz w:val="28"/>
        </w:rPr>
        <w:t>
      елді мекендердің жерлері – 32316,8 гектар;</w:t>
      </w:r>
    </w:p>
    <w:bookmarkEnd w:id="36"/>
    <w:bookmarkStart w:name="z48" w:id="37"/>
    <w:p>
      <w:pPr>
        <w:spacing w:after="0"/>
        <w:ind w:left="0"/>
        <w:jc w:val="both"/>
      </w:pPr>
      <w:r>
        <w:rPr>
          <w:rFonts w:ascii="Times New Roman"/>
          <w:b w:val="false"/>
          <w:i w:val="false"/>
          <w:color w:val="000000"/>
          <w:sz w:val="28"/>
        </w:rPr>
        <w:t>
      өнеркәсiп, көлiк, байланыс, ғарыш қызметі, қорғаныс, ұлттық қауіпсіздік мұқтажына арналған жер және ауыл шаруашылығына арналмаған өзге де жерлер – 13003,4 гектар;</w:t>
      </w:r>
    </w:p>
    <w:bookmarkEnd w:id="37"/>
    <w:bookmarkStart w:name="z49" w:id="38"/>
    <w:p>
      <w:pPr>
        <w:spacing w:after="0"/>
        <w:ind w:left="0"/>
        <w:jc w:val="both"/>
      </w:pPr>
      <w:r>
        <w:rPr>
          <w:rFonts w:ascii="Times New Roman"/>
          <w:b w:val="false"/>
          <w:i w:val="false"/>
          <w:color w:val="000000"/>
          <w:sz w:val="28"/>
        </w:rPr>
        <w:t>
      орман қорының жерлері – 61853,0 гектар;</w:t>
      </w:r>
    </w:p>
    <w:bookmarkEnd w:id="38"/>
    <w:bookmarkStart w:name="z50" w:id="39"/>
    <w:p>
      <w:pPr>
        <w:spacing w:after="0"/>
        <w:ind w:left="0"/>
        <w:jc w:val="both"/>
      </w:pPr>
      <w:r>
        <w:rPr>
          <w:rFonts w:ascii="Times New Roman"/>
          <w:b w:val="false"/>
          <w:i w:val="false"/>
          <w:color w:val="000000"/>
          <w:sz w:val="28"/>
        </w:rPr>
        <w:t>
      су қорының жерлері – 908,9 гектар;</w:t>
      </w:r>
    </w:p>
    <w:bookmarkEnd w:id="39"/>
    <w:bookmarkStart w:name="z51" w:id="40"/>
    <w:p>
      <w:pPr>
        <w:spacing w:after="0"/>
        <w:ind w:left="0"/>
        <w:jc w:val="both"/>
      </w:pPr>
      <w:r>
        <w:rPr>
          <w:rFonts w:ascii="Times New Roman"/>
          <w:b w:val="false"/>
          <w:i w:val="false"/>
          <w:color w:val="000000"/>
          <w:sz w:val="28"/>
        </w:rPr>
        <w:t>
      қордағы жерлері – 45315,7 гектар.</w:t>
      </w:r>
    </w:p>
    <w:bookmarkEnd w:id="40"/>
    <w:bookmarkStart w:name="z52" w:id="41"/>
    <w:p>
      <w:pPr>
        <w:spacing w:after="0"/>
        <w:ind w:left="0"/>
        <w:jc w:val="both"/>
      </w:pPr>
      <w:r>
        <w:rPr>
          <w:rFonts w:ascii="Times New Roman"/>
          <w:b w:val="false"/>
          <w:i w:val="false"/>
          <w:color w:val="000000"/>
          <w:sz w:val="28"/>
        </w:rPr>
        <w:t>
      Т.Рысқұлов ауданында жер балансының мәліметтері бойынша 906106,9 мың гектар жалпы көлемде барлығы 752709,1 ауылшаруашылық құрылымдар есептеледі, оның ішінде жайылымдар 567547,1 мың гектар, оның ішінде:</w:t>
      </w:r>
    </w:p>
    <w:bookmarkEnd w:id="41"/>
    <w:bookmarkStart w:name="z53" w:id="42"/>
    <w:p>
      <w:pPr>
        <w:spacing w:after="0"/>
        <w:ind w:left="0"/>
        <w:jc w:val="both"/>
      </w:pPr>
      <w:r>
        <w:rPr>
          <w:rFonts w:ascii="Times New Roman"/>
          <w:b w:val="false"/>
          <w:i w:val="false"/>
          <w:color w:val="000000"/>
          <w:sz w:val="28"/>
        </w:rPr>
        <w:t>
      746569 мың гектар көлемде 567776,6 шаруа және фермер қожалығы, оның ішінде жайылымдары 429162,2 мың гектар;</w:t>
      </w:r>
    </w:p>
    <w:bookmarkEnd w:id="42"/>
    <w:bookmarkStart w:name="z54" w:id="43"/>
    <w:p>
      <w:pPr>
        <w:spacing w:after="0"/>
        <w:ind w:left="0"/>
        <w:jc w:val="both"/>
      </w:pPr>
      <w:r>
        <w:rPr>
          <w:rFonts w:ascii="Times New Roman"/>
          <w:b w:val="false"/>
          <w:i w:val="false"/>
          <w:color w:val="000000"/>
          <w:sz w:val="28"/>
        </w:rPr>
        <w:t>
      178792,6 мың гектар көлемде 43 шаруашылық серіктестік, акционерлік қоғам және ауылшаруашылық кооператив, оның ішінде жайылымдар 133749,9 мың гектар;</w:t>
      </w:r>
    </w:p>
    <w:bookmarkEnd w:id="43"/>
    <w:bookmarkStart w:name="z55" w:id="44"/>
    <w:p>
      <w:pPr>
        <w:spacing w:after="0"/>
        <w:ind w:left="0"/>
        <w:jc w:val="both"/>
      </w:pPr>
      <w:r>
        <w:rPr>
          <w:rFonts w:ascii="Times New Roman"/>
          <w:b w:val="false"/>
          <w:i w:val="false"/>
          <w:color w:val="000000"/>
          <w:sz w:val="28"/>
        </w:rPr>
        <w:t>
      6135,9 мың гектар көлемде 7 мемлекеттік ауыл шаруашылық заңды тұлғалар, оның ішінде жайылымдар 4635,0 мың гектар.</w:t>
      </w:r>
    </w:p>
    <w:bookmarkEnd w:id="44"/>
    <w:bookmarkStart w:name="z56" w:id="45"/>
    <w:p>
      <w:pPr>
        <w:spacing w:after="0"/>
        <w:ind w:left="0"/>
        <w:jc w:val="left"/>
      </w:pPr>
      <w:r>
        <w:rPr>
          <w:rFonts w:ascii="Times New Roman"/>
          <w:b/>
          <w:i w:val="false"/>
          <w:color w:val="000000"/>
        </w:rPr>
        <w:t xml:space="preserve"> 2. Жер бедері (рельеф)</w:t>
      </w:r>
    </w:p>
    <w:bookmarkEnd w:id="45"/>
    <w:bookmarkStart w:name="z57" w:id="46"/>
    <w:p>
      <w:pPr>
        <w:spacing w:after="0"/>
        <w:ind w:left="0"/>
        <w:jc w:val="both"/>
      </w:pPr>
      <w:r>
        <w:rPr>
          <w:rFonts w:ascii="Times New Roman"/>
          <w:b w:val="false"/>
          <w:i w:val="false"/>
          <w:color w:val="000000"/>
          <w:sz w:val="28"/>
        </w:rPr>
        <w:t>
      Аудан территориясының беті Қырғыз Алатауымен шектеседі, осы таулардан солтүстікке қарай ағатын 9 тау өзені бар.</w:t>
      </w:r>
    </w:p>
    <w:bookmarkEnd w:id="46"/>
    <w:bookmarkStart w:name="z58" w:id="47"/>
    <w:p>
      <w:pPr>
        <w:spacing w:after="0"/>
        <w:ind w:left="0"/>
        <w:jc w:val="both"/>
      </w:pPr>
      <w:r>
        <w:rPr>
          <w:rFonts w:ascii="Times New Roman"/>
          <w:b w:val="false"/>
          <w:i w:val="false"/>
          <w:color w:val="000000"/>
          <w:sz w:val="28"/>
        </w:rPr>
        <w:t>
      Жер бедерінің ерекшелігі – бау-бақшаға қолайлы, жиі тал бұталардың айналасында, қаратал мен – теректі ағаштармен немесе шалғындармен және батпақтармен таратылған дала табақшалар болып саналады.</w:t>
      </w:r>
    </w:p>
    <w:bookmarkEnd w:id="47"/>
    <w:bookmarkStart w:name="z59" w:id="48"/>
    <w:p>
      <w:pPr>
        <w:spacing w:after="0"/>
        <w:ind w:left="0"/>
        <w:jc w:val="both"/>
      </w:pPr>
      <w:r>
        <w:rPr>
          <w:rFonts w:ascii="Times New Roman"/>
          <w:b w:val="false"/>
          <w:i w:val="false"/>
          <w:color w:val="000000"/>
          <w:sz w:val="28"/>
        </w:rPr>
        <w:t>
      Т.Рысқұлов ауданының табиғи шарты, соның ішінде климат, топырақ және жер бедері дәнді және жем-шөп дақылдармен айналысуға өте қолайлы. Табиғи құнарлы жер телімдерді, жайылым азықтар мен пішендерді алу үшін қолдануға болады.</w:t>
      </w:r>
    </w:p>
    <w:bookmarkEnd w:id="48"/>
    <w:bookmarkStart w:name="z60" w:id="49"/>
    <w:p>
      <w:pPr>
        <w:spacing w:after="0"/>
        <w:ind w:left="0"/>
        <w:jc w:val="both"/>
      </w:pPr>
      <w:r>
        <w:rPr>
          <w:rFonts w:ascii="Times New Roman"/>
          <w:b w:val="false"/>
          <w:i w:val="false"/>
          <w:color w:val="000000"/>
          <w:sz w:val="28"/>
        </w:rPr>
        <w:t>
      Микрорельеф, яғни микро жер бедері топырақ қабатының кешенділігіне сәйкес келеді.</w:t>
      </w:r>
    </w:p>
    <w:bookmarkEnd w:id="49"/>
    <w:bookmarkStart w:name="z61" w:id="50"/>
    <w:p>
      <w:pPr>
        <w:spacing w:after="0"/>
        <w:ind w:left="0"/>
        <w:jc w:val="both"/>
      </w:pPr>
      <w:r>
        <w:rPr>
          <w:rFonts w:ascii="Times New Roman"/>
          <w:b w:val="false"/>
          <w:i w:val="false"/>
          <w:color w:val="000000"/>
          <w:sz w:val="28"/>
        </w:rPr>
        <w:t>
      Ауданның жер бедері, ауыл шаруашылық дақылдарды егу және жинау, топырақты өңдеу жұмыстарына заманауи техникаларды қолдануға ыңғайлы және мал бағуға өте қолайлы, яғни жер бедері, топырақты механикалық өңдеуге және ауыл шаруашылық дақылдарды өсіруге кедергі жасамайды.</w:t>
      </w:r>
    </w:p>
    <w:bookmarkEnd w:id="50"/>
    <w:bookmarkStart w:name="z62" w:id="51"/>
    <w:p>
      <w:pPr>
        <w:spacing w:after="0"/>
        <w:ind w:left="0"/>
        <w:jc w:val="left"/>
      </w:pPr>
      <w:r>
        <w:rPr>
          <w:rFonts w:ascii="Times New Roman"/>
          <w:b/>
          <w:i w:val="false"/>
          <w:color w:val="000000"/>
        </w:rPr>
        <w:t xml:space="preserve"> 3. Өсімдіктер</w:t>
      </w:r>
    </w:p>
    <w:bookmarkEnd w:id="51"/>
    <w:bookmarkStart w:name="z63" w:id="52"/>
    <w:p>
      <w:pPr>
        <w:spacing w:after="0"/>
        <w:ind w:left="0"/>
        <w:jc w:val="both"/>
      </w:pPr>
      <w:r>
        <w:rPr>
          <w:rFonts w:ascii="Times New Roman"/>
          <w:b w:val="false"/>
          <w:i w:val="false"/>
          <w:color w:val="000000"/>
          <w:sz w:val="28"/>
        </w:rPr>
        <w:t>
      Топырақ түзілудің негізгі факторы болып, күлгін заттардың аккумуляциясы және өсімдіктердің биологиялық миграциясы қалыптастырады.</w:t>
      </w:r>
    </w:p>
    <w:bookmarkEnd w:id="52"/>
    <w:bookmarkStart w:name="z64" w:id="53"/>
    <w:p>
      <w:pPr>
        <w:spacing w:after="0"/>
        <w:ind w:left="0"/>
        <w:jc w:val="both"/>
      </w:pPr>
      <w:r>
        <w:rPr>
          <w:rFonts w:ascii="Times New Roman"/>
          <w:b w:val="false"/>
          <w:i w:val="false"/>
          <w:color w:val="000000"/>
          <w:sz w:val="28"/>
        </w:rPr>
        <w:t>
      Өсімдіктердің түрлерге бөлінуі, ол климатқа, жер асты суларының жақын орналасуына, жердің рельефіне, адамзаттың тіршілік әрекетіне және ауыл шаруашылық өндірісіне тікелей қатысты.</w:t>
      </w:r>
    </w:p>
    <w:bookmarkEnd w:id="53"/>
    <w:bookmarkStart w:name="z65" w:id="54"/>
    <w:p>
      <w:pPr>
        <w:spacing w:after="0"/>
        <w:ind w:left="0"/>
        <w:jc w:val="both"/>
      </w:pPr>
      <w:r>
        <w:rPr>
          <w:rFonts w:ascii="Times New Roman"/>
          <w:b w:val="false"/>
          <w:i w:val="false"/>
          <w:color w:val="000000"/>
          <w:sz w:val="28"/>
        </w:rPr>
        <w:t>
      Таулы аймақтарда, таулы қою-қызыл қоңыр және ашық қызыл-қоңыр топырақ түрлері түзіліп, бетегелі-қауалы, қалтықты, астықты-жусанды шөптермен топырақ беті 30-70% жамылғыны құрайды.</w:t>
      </w:r>
    </w:p>
    <w:bookmarkEnd w:id="54"/>
    <w:bookmarkStart w:name="z66" w:id="55"/>
    <w:p>
      <w:pPr>
        <w:spacing w:after="0"/>
        <w:ind w:left="0"/>
        <w:jc w:val="both"/>
      </w:pPr>
      <w:r>
        <w:rPr>
          <w:rFonts w:ascii="Times New Roman"/>
          <w:b w:val="false"/>
          <w:i w:val="false"/>
          <w:color w:val="000000"/>
          <w:sz w:val="28"/>
        </w:rPr>
        <w:t>
      Тау бөктерінде және тау етегіндегі тегістердегі сары топырақты жерлерде негізінен дала-жусаны жамылғысы өседі. Осы жерлерде өсімдіктердің ең көп тараған түрлері: жусан, қиякөпеңді, жалбыз, ебелек, қауа. Өсімдік жамылғысы 20-30% пайызды құрайды.</w:t>
      </w:r>
    </w:p>
    <w:bookmarkEnd w:id="55"/>
    <w:bookmarkStart w:name="z67" w:id="56"/>
    <w:p>
      <w:pPr>
        <w:spacing w:after="0"/>
        <w:ind w:left="0"/>
        <w:jc w:val="both"/>
      </w:pPr>
      <w:r>
        <w:rPr>
          <w:rFonts w:ascii="Times New Roman"/>
          <w:b w:val="false"/>
          <w:i w:val="false"/>
          <w:color w:val="000000"/>
          <w:sz w:val="28"/>
        </w:rPr>
        <w:t>
      Сазды тегісті аудандарда, топырақтың әр түрлі болуына байланысты, өсімдік түрлері де әр түрлі болып келеді. Бұл жерлерде астықты-жусанды, бидайықты, қарашағырлы, кепірелі, түйетікенді шөптер көп кездеседі.</w:t>
      </w:r>
    </w:p>
    <w:bookmarkEnd w:id="56"/>
    <w:bookmarkStart w:name="z68" w:id="57"/>
    <w:p>
      <w:pPr>
        <w:spacing w:after="0"/>
        <w:ind w:left="0"/>
        <w:jc w:val="left"/>
      </w:pPr>
      <w:r>
        <w:rPr>
          <w:rFonts w:ascii="Times New Roman"/>
          <w:b/>
          <w:i w:val="false"/>
          <w:color w:val="000000"/>
        </w:rPr>
        <w:t xml:space="preserve"> 4. Жайылым сыйымдылығы</w:t>
      </w:r>
    </w:p>
    <w:bookmarkEnd w:id="57"/>
    <w:bookmarkStart w:name="z69" w:id="58"/>
    <w:p>
      <w:pPr>
        <w:spacing w:after="0"/>
        <w:ind w:left="0"/>
        <w:jc w:val="both"/>
      </w:pPr>
      <w:r>
        <w:rPr>
          <w:rFonts w:ascii="Times New Roman"/>
          <w:b w:val="false"/>
          <w:i w:val="false"/>
          <w:color w:val="000000"/>
          <w:sz w:val="28"/>
        </w:rPr>
        <w:t>
      Жайылым сыйымдылығын анықтау, жайылым кезеңінде оның өнімділігі туралы деректер негізінде жүргізілді. Шамамен алғанда, жасыл азықтың келесі нормалары алынды (орта есеппен бір бас малға): ірі қара мал - 4 килограмм, ұсақ қара мал - 2 килограмм, жылқылар -6 килограмм. Жайылым кезеңінің ұзақтылығы 180-200 күн. Осылайша, жайылым өнімін, малдың жасыл азықты бір күндегі қажет ету көлемін, жайылым кезеңінің ұзақтылығын біле отырып, жайылымның сыйымдылығын анықтауға болады.</w:t>
      </w:r>
    </w:p>
    <w:bookmarkEnd w:id="58"/>
    <w:bookmarkStart w:name="z70" w:id="59"/>
    <w:p>
      <w:pPr>
        <w:spacing w:after="0"/>
        <w:ind w:left="0"/>
        <w:jc w:val="both"/>
      </w:pPr>
      <w:r>
        <w:rPr>
          <w:rFonts w:ascii="Times New Roman"/>
          <w:b w:val="false"/>
          <w:i w:val="false"/>
          <w:color w:val="000000"/>
          <w:sz w:val="28"/>
        </w:rPr>
        <w:t>
      Жайылымның орташа өнімділігі, яғни бір гектардан құрғақ масса 3,3 центнер, жайылым ұзақтығы 180 күн, ірі қара малы бір басына күніне 4 килограмм жасыл азық қажет, демек жайылымның барлық кезеңінде 4*180=720 килограмм немесе 7,2 центнер қажет.</w:t>
      </w:r>
    </w:p>
    <w:bookmarkEnd w:id="59"/>
    <w:bookmarkStart w:name="z71" w:id="60"/>
    <w:p>
      <w:pPr>
        <w:spacing w:after="0"/>
        <w:ind w:left="0"/>
        <w:jc w:val="left"/>
      </w:pPr>
      <w:r>
        <w:rPr>
          <w:rFonts w:ascii="Times New Roman"/>
          <w:b/>
          <w:i w:val="false"/>
          <w:color w:val="000000"/>
        </w:rPr>
        <w:t xml:space="preserve">  Ветеринариялық-санитариялық обьектілер туралы мәлімет</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25"/>
        <w:gridCol w:w="1498"/>
        <w:gridCol w:w="2326"/>
        <w:gridCol w:w="2326"/>
        <w:gridCol w:w="2326"/>
        <w:gridCol w:w="1499"/>
      </w:tblGrid>
      <w:tr>
        <w:trPr>
          <w:trHeight w:val="30" w:hRule="atLeast"/>
        </w:trPr>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61"/>
          <w:p>
            <w:pPr>
              <w:spacing w:after="20"/>
              <w:ind w:left="20"/>
              <w:jc w:val="both"/>
            </w:pPr>
            <w:r>
              <w:rPr>
                <w:rFonts w:ascii="Times New Roman"/>
                <w:b w:val="false"/>
                <w:i w:val="false"/>
                <w:color w:val="000000"/>
                <w:sz w:val="20"/>
              </w:rPr>
              <w:t>
Р/н</w:t>
            </w:r>
            <w:r>
              <w:br/>
            </w:r>
            <w:r>
              <w:rPr>
                <w:rFonts w:ascii="Times New Roman"/>
                <w:b w:val="false"/>
                <w:i w:val="false"/>
                <w:color w:val="000000"/>
                <w:sz w:val="20"/>
              </w:rPr>
              <w:t>
№</w:t>
            </w:r>
          </w:p>
          <w:bookmarkEnd w:id="61"/>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62"/>
          <w:p>
            <w:pPr>
              <w:spacing w:after="20"/>
              <w:ind w:left="20"/>
              <w:jc w:val="both"/>
            </w:pPr>
            <w:r>
              <w:rPr>
                <w:rFonts w:ascii="Times New Roman"/>
                <w:b w:val="false"/>
                <w:i w:val="false"/>
                <w:color w:val="000000"/>
                <w:sz w:val="20"/>
              </w:rPr>
              <w:t>
Мал дәрігерлік</w:t>
            </w:r>
            <w:r>
              <w:br/>
            </w:r>
            <w:r>
              <w:rPr>
                <w:rFonts w:ascii="Times New Roman"/>
                <w:b w:val="false"/>
                <w:i w:val="false"/>
                <w:color w:val="000000"/>
                <w:sz w:val="20"/>
              </w:rPr>
              <w:t>
пунктері</w:t>
            </w:r>
          </w:p>
          <w:bookmarkEnd w:id="62"/>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63"/>
          <w:p>
            <w:pPr>
              <w:spacing w:after="20"/>
              <w:ind w:left="20"/>
              <w:jc w:val="both"/>
            </w:pPr>
            <w:r>
              <w:rPr>
                <w:rFonts w:ascii="Times New Roman"/>
                <w:b w:val="false"/>
                <w:i w:val="false"/>
                <w:color w:val="000000"/>
                <w:sz w:val="20"/>
              </w:rPr>
              <w:t>
Мал тоғыту</w:t>
            </w:r>
            <w:r>
              <w:br/>
            </w:r>
            <w:r>
              <w:rPr>
                <w:rFonts w:ascii="Times New Roman"/>
                <w:b w:val="false"/>
                <w:i w:val="false"/>
                <w:color w:val="000000"/>
                <w:sz w:val="20"/>
              </w:rPr>
              <w:t>
орындары</w:t>
            </w:r>
          </w:p>
          <w:bookmarkEnd w:id="63"/>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64"/>
          <w:p>
            <w:pPr>
              <w:spacing w:after="20"/>
              <w:ind w:left="20"/>
              <w:jc w:val="both"/>
            </w:pPr>
            <w:r>
              <w:rPr>
                <w:rFonts w:ascii="Times New Roman"/>
                <w:b w:val="false"/>
                <w:i w:val="false"/>
                <w:color w:val="000000"/>
                <w:sz w:val="20"/>
              </w:rPr>
              <w:t>
Қашырым</w:t>
            </w:r>
            <w:r>
              <w:br/>
            </w:r>
            <w:r>
              <w:rPr>
                <w:rFonts w:ascii="Times New Roman"/>
                <w:b w:val="false"/>
                <w:i w:val="false"/>
                <w:color w:val="000000"/>
                <w:sz w:val="20"/>
              </w:rPr>
              <w:t>
пунктері</w:t>
            </w:r>
          </w:p>
          <w:bookmarkEnd w:id="64"/>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w:t>
            </w:r>
          </w:p>
        </w:tc>
      </w:tr>
      <w:tr>
        <w:trPr>
          <w:trHeight w:val="30" w:hRule="atLeast"/>
        </w:trPr>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Жаңатұрмыс</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Қарақыстақ</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Қорағаты</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Ақбұлақ</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Луговой</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Құлан</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Көкдөнен</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Көгершін</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Құмарық</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Новосель</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Өрнек</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Ақыртөбе</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Тереңөзек</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Қайынды</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bookmarkStart w:name="z76" w:id="65"/>
    <w:p>
      <w:pPr>
        <w:spacing w:after="0"/>
        <w:ind w:left="0"/>
        <w:jc w:val="left"/>
      </w:pPr>
      <w:r>
        <w:rPr>
          <w:rFonts w:ascii="Times New Roman"/>
          <w:b/>
          <w:i w:val="false"/>
          <w:color w:val="000000"/>
        </w:rPr>
        <w:t xml:space="preserve"> Т.Рысқұлов ауданы бойынша екпе және аридтік жайылымдарда ауыл шаруашылығы жануарларын жаю ерекшеліктері</w:t>
      </w:r>
    </w:p>
    <w:bookmarkEnd w:id="65"/>
    <w:bookmarkStart w:name="z77" w:id="66"/>
    <w:p>
      <w:pPr>
        <w:spacing w:after="0"/>
        <w:ind w:left="0"/>
        <w:jc w:val="both"/>
      </w:pPr>
      <w:r>
        <w:rPr>
          <w:rFonts w:ascii="Times New Roman"/>
          <w:b w:val="false"/>
          <w:i w:val="false"/>
          <w:color w:val="000000"/>
          <w:sz w:val="28"/>
        </w:rPr>
        <w:t>
      Аумағының басым көпшілігі жазық жер болғанына қарамастан, Т.Рысқұлов ауданы табиғатының әртүрлілігімен ерекшеленеді. Ауданың оңтүстігі таулы келеді. Онда Қырғыз Алатауының Ойранды, Қарақыстақ, Сұлутөр, Шөңгер, Көкдөнен, Көгершін, Мыңбел таулары орналасқан. Қырғызстан Мемлекетімен 117,5 км шекаралас.</w:t>
      </w:r>
    </w:p>
    <w:bookmarkEnd w:id="66"/>
    <w:bookmarkStart w:name="z78" w:id="67"/>
    <w:p>
      <w:pPr>
        <w:spacing w:after="0"/>
        <w:ind w:left="0"/>
        <w:jc w:val="both"/>
      </w:pPr>
      <w:r>
        <w:rPr>
          <w:rFonts w:ascii="Times New Roman"/>
          <w:b w:val="false"/>
          <w:i w:val="false"/>
          <w:color w:val="000000"/>
          <w:sz w:val="28"/>
        </w:rPr>
        <w:t>
      Ауданның орталығы мен солтүстік бөліктері жазық. Солтүстігінде Мойынқұм құмына ұласып кетеді. Жер қойнауынан құрылыс материалдары, жер асты сулары барланған. Ауданның климаты континентальды, қысы біршама жұмсақ, жазы ыстық. Қаңтар айындағы ауаның жылдық орташа температурасы - 6-8 С шілдеде тиісінше +20 С- +25 С. Жауын шашынның жылдық көлемі жазық жерлерде 200-250 мм-ге дейін, таулы аймақтар мен тауларда 450-500 мм-ге дейін. Топырағы күңгірт және тақыр түстес сұр, шалғынды сұр, қарақошқыл және қаратопырақты.</w:t>
      </w:r>
    </w:p>
    <w:bookmarkEnd w:id="67"/>
    <w:bookmarkStart w:name="z79" w:id="68"/>
    <w:p>
      <w:pPr>
        <w:spacing w:after="0"/>
        <w:ind w:left="0"/>
        <w:jc w:val="left"/>
      </w:pPr>
      <w:r>
        <w:rPr>
          <w:rFonts w:ascii="Times New Roman"/>
          <w:b/>
          <w:i w:val="false"/>
          <w:color w:val="000000"/>
        </w:rPr>
        <w:t xml:space="preserve"> Т.Рысқұлов ауданы бойынша малды айдау жолдары туралы мәліметтер</w:t>
      </w:r>
    </w:p>
    <w:bookmarkEnd w:id="68"/>
    <w:bookmarkStart w:name="z80" w:id="69"/>
    <w:p>
      <w:pPr>
        <w:spacing w:after="0"/>
        <w:ind w:left="0"/>
        <w:jc w:val="both"/>
      </w:pPr>
      <w:r>
        <w:rPr>
          <w:rFonts w:ascii="Times New Roman"/>
          <w:b w:val="false"/>
          <w:i w:val="false"/>
          <w:color w:val="000000"/>
          <w:sz w:val="28"/>
        </w:rPr>
        <w:t>
      Ауа – райы жағдайларына, жайылымдық азық ерекшеліктеріне байланысты жайылымдарды пайдаланудың барлық маусымында бір ауыл шаруашылығы жануарына су тұтынудың орташа тәуліктік нормасы;</w:t>
      </w:r>
    </w:p>
    <w:bookmarkEnd w:id="69"/>
    <w:bookmarkStart w:name="z81" w:id="70"/>
    <w:p>
      <w:pPr>
        <w:spacing w:after="0"/>
        <w:ind w:left="0"/>
        <w:jc w:val="both"/>
      </w:pPr>
      <w:r>
        <w:rPr>
          <w:rFonts w:ascii="Times New Roman"/>
          <w:b w:val="false"/>
          <w:i w:val="false"/>
          <w:color w:val="000000"/>
          <w:sz w:val="28"/>
        </w:rPr>
        <w:t>
      ірі қара мал және жылқы, түйе үшін-45-60 литрді;</w:t>
      </w:r>
    </w:p>
    <w:bookmarkEnd w:id="70"/>
    <w:bookmarkStart w:name="z82" w:id="71"/>
    <w:p>
      <w:pPr>
        <w:spacing w:after="0"/>
        <w:ind w:left="0"/>
        <w:jc w:val="both"/>
      </w:pPr>
      <w:r>
        <w:rPr>
          <w:rFonts w:ascii="Times New Roman"/>
          <w:b w:val="false"/>
          <w:i w:val="false"/>
          <w:color w:val="000000"/>
          <w:sz w:val="28"/>
        </w:rPr>
        <w:t>
      1-2 жастағы төл үшін -25-35 литрді;</w:t>
      </w:r>
    </w:p>
    <w:bookmarkEnd w:id="71"/>
    <w:bookmarkStart w:name="z83" w:id="72"/>
    <w:p>
      <w:pPr>
        <w:spacing w:after="0"/>
        <w:ind w:left="0"/>
        <w:jc w:val="both"/>
      </w:pPr>
      <w:r>
        <w:rPr>
          <w:rFonts w:ascii="Times New Roman"/>
          <w:b w:val="false"/>
          <w:i w:val="false"/>
          <w:color w:val="000000"/>
          <w:sz w:val="28"/>
        </w:rPr>
        <w:t>
      бір жастағы кіші төл үшін-10-15 литрді;</w:t>
      </w:r>
    </w:p>
    <w:bookmarkEnd w:id="72"/>
    <w:bookmarkStart w:name="z84" w:id="73"/>
    <w:p>
      <w:pPr>
        <w:spacing w:after="0"/>
        <w:ind w:left="0"/>
        <w:jc w:val="both"/>
      </w:pPr>
      <w:r>
        <w:rPr>
          <w:rFonts w:ascii="Times New Roman"/>
          <w:b w:val="false"/>
          <w:i w:val="false"/>
          <w:color w:val="000000"/>
          <w:sz w:val="28"/>
        </w:rPr>
        <w:t>
      қой және ешкі үшін- 3-5 литрді, қозылар үшін 1-2 литрді құрайды.</w:t>
      </w:r>
    </w:p>
    <w:bookmarkEnd w:id="73"/>
    <w:bookmarkStart w:name="z85" w:id="74"/>
    <w:p>
      <w:pPr>
        <w:spacing w:after="0"/>
        <w:ind w:left="0"/>
        <w:jc w:val="left"/>
      </w:pPr>
      <w:r>
        <w:rPr>
          <w:rFonts w:ascii="Times New Roman"/>
          <w:b/>
          <w:i w:val="false"/>
          <w:color w:val="000000"/>
        </w:rPr>
        <w:t xml:space="preserve"> Т.Рысқұлов ауданы бойынша мал айдау жолдары туралы мәлімет</w:t>
      </w:r>
    </w:p>
    <w:bookmarkEnd w:id="74"/>
    <w:bookmarkStart w:name="z86" w:id="75"/>
    <w:p>
      <w:pPr>
        <w:spacing w:after="0"/>
        <w:ind w:left="0"/>
        <w:jc w:val="both"/>
      </w:pPr>
      <w:r>
        <w:rPr>
          <w:rFonts w:ascii="Times New Roman"/>
          <w:b w:val="false"/>
          <w:i w:val="false"/>
          <w:color w:val="000000"/>
          <w:sz w:val="28"/>
        </w:rPr>
        <w:t>
      Т.Рысқұлов ауданы бойынша ауылшаруашылық малдарын басқаруға және қоныс аударуға арналған барлығы 11 жер учаскесіне бөлінеді. Жалпы ауданы 7536,0 га жер телімін құрайды, оның ішінде;</w:t>
      </w:r>
    </w:p>
    <w:bookmarkEnd w:id="75"/>
    <w:bookmarkStart w:name="z87" w:id="76"/>
    <w:p>
      <w:pPr>
        <w:spacing w:after="0"/>
        <w:ind w:left="0"/>
        <w:jc w:val="both"/>
      </w:pPr>
      <w:r>
        <w:rPr>
          <w:rFonts w:ascii="Times New Roman"/>
          <w:b w:val="false"/>
          <w:i w:val="false"/>
          <w:color w:val="000000"/>
          <w:sz w:val="28"/>
        </w:rPr>
        <w:t>
      Мал айдау жолы "Каракыстак" – 657 гектар,</w:t>
      </w:r>
    </w:p>
    <w:bookmarkEnd w:id="76"/>
    <w:bookmarkStart w:name="z88" w:id="77"/>
    <w:p>
      <w:pPr>
        <w:spacing w:after="0"/>
        <w:ind w:left="0"/>
        <w:jc w:val="both"/>
      </w:pPr>
      <w:r>
        <w:rPr>
          <w:rFonts w:ascii="Times New Roman"/>
          <w:b w:val="false"/>
          <w:i w:val="false"/>
          <w:color w:val="000000"/>
          <w:sz w:val="28"/>
        </w:rPr>
        <w:t>
      Мал айдау жолы "Кулан" – 81 гектар,</w:t>
      </w:r>
    </w:p>
    <w:bookmarkEnd w:id="77"/>
    <w:bookmarkStart w:name="z89" w:id="78"/>
    <w:p>
      <w:pPr>
        <w:spacing w:after="0"/>
        <w:ind w:left="0"/>
        <w:jc w:val="both"/>
      </w:pPr>
      <w:r>
        <w:rPr>
          <w:rFonts w:ascii="Times New Roman"/>
          <w:b w:val="false"/>
          <w:i w:val="false"/>
          <w:color w:val="000000"/>
          <w:sz w:val="28"/>
        </w:rPr>
        <w:t>
      Мал айдау жолы "Корагаты" – 309 гектар,</w:t>
      </w:r>
    </w:p>
    <w:bookmarkEnd w:id="78"/>
    <w:bookmarkStart w:name="z90" w:id="79"/>
    <w:p>
      <w:pPr>
        <w:spacing w:after="0"/>
        <w:ind w:left="0"/>
        <w:jc w:val="both"/>
      </w:pPr>
      <w:r>
        <w:rPr>
          <w:rFonts w:ascii="Times New Roman"/>
          <w:b w:val="false"/>
          <w:i w:val="false"/>
          <w:color w:val="000000"/>
          <w:sz w:val="28"/>
        </w:rPr>
        <w:t>
      Мал айдау жолы "Акбулак" – 1373 гектар,</w:t>
      </w:r>
    </w:p>
    <w:bookmarkEnd w:id="79"/>
    <w:bookmarkStart w:name="z91" w:id="80"/>
    <w:p>
      <w:pPr>
        <w:spacing w:after="0"/>
        <w:ind w:left="0"/>
        <w:jc w:val="both"/>
      </w:pPr>
      <w:r>
        <w:rPr>
          <w:rFonts w:ascii="Times New Roman"/>
          <w:b w:val="false"/>
          <w:i w:val="false"/>
          <w:color w:val="000000"/>
          <w:sz w:val="28"/>
        </w:rPr>
        <w:t>
      Мал айдау жолы "Кокдонен" – 1638 гектар,</w:t>
      </w:r>
    </w:p>
    <w:bookmarkEnd w:id="80"/>
    <w:bookmarkStart w:name="z92" w:id="81"/>
    <w:p>
      <w:pPr>
        <w:spacing w:after="0"/>
        <w:ind w:left="0"/>
        <w:jc w:val="both"/>
      </w:pPr>
      <w:r>
        <w:rPr>
          <w:rFonts w:ascii="Times New Roman"/>
          <w:b w:val="false"/>
          <w:i w:val="false"/>
          <w:color w:val="000000"/>
          <w:sz w:val="28"/>
        </w:rPr>
        <w:t>
      Мал айдау жолы "Когершин" – 589 гектар,</w:t>
      </w:r>
    </w:p>
    <w:bookmarkEnd w:id="81"/>
    <w:bookmarkStart w:name="z93" w:id="82"/>
    <w:p>
      <w:pPr>
        <w:spacing w:after="0"/>
        <w:ind w:left="0"/>
        <w:jc w:val="both"/>
      </w:pPr>
      <w:r>
        <w:rPr>
          <w:rFonts w:ascii="Times New Roman"/>
          <w:b w:val="false"/>
          <w:i w:val="false"/>
          <w:color w:val="000000"/>
          <w:sz w:val="28"/>
        </w:rPr>
        <w:t>
      Мал айдау жолы "Кумарык" – 186 гектар.</w:t>
      </w:r>
    </w:p>
    <w:bookmarkEnd w:id="82"/>
    <w:bookmarkStart w:name="z94" w:id="83"/>
    <w:p>
      <w:pPr>
        <w:spacing w:after="0"/>
        <w:ind w:left="0"/>
        <w:jc w:val="both"/>
      </w:pPr>
      <w:r>
        <w:rPr>
          <w:rFonts w:ascii="Times New Roman"/>
          <w:b w:val="false"/>
          <w:i w:val="false"/>
          <w:color w:val="000000"/>
          <w:sz w:val="28"/>
        </w:rPr>
        <w:t>
      Мал айдау жолы "Новосель" – 292 гектар.</w:t>
      </w:r>
    </w:p>
    <w:bookmarkEnd w:id="83"/>
    <w:bookmarkStart w:name="z95" w:id="84"/>
    <w:p>
      <w:pPr>
        <w:spacing w:after="0"/>
        <w:ind w:left="0"/>
        <w:jc w:val="both"/>
      </w:pPr>
      <w:r>
        <w:rPr>
          <w:rFonts w:ascii="Times New Roman"/>
          <w:b w:val="false"/>
          <w:i w:val="false"/>
          <w:color w:val="000000"/>
          <w:sz w:val="28"/>
        </w:rPr>
        <w:t>
      Мал айдау жолы "Орнек" – 1519 гектар.</w:t>
      </w:r>
    </w:p>
    <w:bookmarkEnd w:id="84"/>
    <w:bookmarkStart w:name="z96" w:id="85"/>
    <w:p>
      <w:pPr>
        <w:spacing w:after="0"/>
        <w:ind w:left="0"/>
        <w:jc w:val="both"/>
      </w:pPr>
      <w:r>
        <w:rPr>
          <w:rFonts w:ascii="Times New Roman"/>
          <w:b w:val="false"/>
          <w:i w:val="false"/>
          <w:color w:val="000000"/>
          <w:sz w:val="28"/>
        </w:rPr>
        <w:t>
      Мал айдау жолы "Теренозек" – 658 гектар.</w:t>
      </w:r>
    </w:p>
    <w:bookmarkEnd w:id="85"/>
    <w:bookmarkStart w:name="z97" w:id="86"/>
    <w:p>
      <w:pPr>
        <w:spacing w:after="0"/>
        <w:ind w:left="0"/>
        <w:jc w:val="both"/>
      </w:pPr>
      <w:r>
        <w:rPr>
          <w:rFonts w:ascii="Times New Roman"/>
          <w:b w:val="false"/>
          <w:i w:val="false"/>
          <w:color w:val="000000"/>
          <w:sz w:val="28"/>
        </w:rPr>
        <w:t>
      Мал айдау жолы "Кайынды" – 234 гектар</w:t>
      </w:r>
    </w:p>
    <w:bookmarkEnd w:id="8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