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ac32" w14:textId="9a7a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Қордай аудандық мәслихатының 2019 жылғы 23 желтоқсандағы № 62-4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2020 жылғы 8 желтоқсандағы № 77-2 шешімі. Жамбыл облысының Әділет департаментінде 2020 жылғы 14 желтоқсанда № 4839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30 қарашадағы </w:t>
      </w:r>
      <w:r>
        <w:rPr>
          <w:rFonts w:ascii="Times New Roman"/>
          <w:b w:val="false"/>
          <w:i w:val="false"/>
          <w:color w:val="000000"/>
          <w:sz w:val="28"/>
        </w:rPr>
        <w:t>№ 51-2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4820</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Қордай аудандық мәслихатының 2019 жылғы 23 желтоқсандағы </w:t>
      </w:r>
      <w:r>
        <w:rPr>
          <w:rFonts w:ascii="Times New Roman"/>
          <w:b w:val="false"/>
          <w:i w:val="false"/>
          <w:color w:val="000000"/>
          <w:sz w:val="28"/>
        </w:rPr>
        <w:t>№ 62-4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4470</w:t>
      </w:r>
      <w:r>
        <w:rPr>
          <w:rFonts w:ascii="Times New Roman"/>
          <w:b w:val="false"/>
          <w:i w:val="false"/>
          <w:color w:val="000000"/>
          <w:sz w:val="28"/>
        </w:rPr>
        <w:t xml:space="preserve"> болып тіркелген, 2019 жылдың 31 желтоқсанында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"29 872 864" сандары "30 604 797" сандармен ауыстырылсын;</w:t>
      </w:r>
    </w:p>
    <w:bookmarkEnd w:id="2"/>
    <w:bookmarkStart w:name="z12" w:id="3"/>
    <w:p>
      <w:pPr>
        <w:spacing w:after="0"/>
        <w:ind w:left="0"/>
        <w:jc w:val="both"/>
      </w:pPr>
      <w:r>
        <w:rPr>
          <w:rFonts w:ascii="Times New Roman"/>
          <w:b w:val="false"/>
          <w:i w:val="false"/>
          <w:color w:val="000000"/>
          <w:sz w:val="28"/>
        </w:rPr>
        <w:t>
      "26 988 409" сандары "27 722 521" сандармен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"30 834 180" сандары "31 566 113" сандармен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 бақылау Қордай аудандық маслихатының экономика, қаржы, бюджет, жергілікті өзін-өзі басқару,индустриялық-иновациялық дамыту, аймақты,көлік пен байланысты,орта және шағын бизнесті дамыту мәселелері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w:t>
            </w:r>
            <w:r>
              <w:br/>
            </w:r>
            <w:r>
              <w:rPr>
                <w:rFonts w:ascii="Times New Roman"/>
                <w:b w:val="false"/>
                <w:i w:val="false"/>
                <w:color w:val="000000"/>
                <w:sz w:val="20"/>
              </w:rPr>
              <w:t>2020 жылғы 08 желтоқсандағы</w:t>
            </w:r>
            <w:r>
              <w:br/>
            </w:r>
            <w:r>
              <w:rPr>
                <w:rFonts w:ascii="Times New Roman"/>
                <w:b w:val="false"/>
                <w:i w:val="false"/>
                <w:color w:val="000000"/>
                <w:sz w:val="20"/>
              </w:rPr>
              <w:t>№ 77-2 шешіміне Қосымша 1</w:t>
            </w:r>
          </w:p>
        </w:tc>
      </w:tr>
    </w:tbl>
    <w:bookmarkStart w:name="z23"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
        <w:gridCol w:w="1098"/>
        <w:gridCol w:w="22"/>
        <w:gridCol w:w="1122"/>
        <w:gridCol w:w="6632"/>
        <w:gridCol w:w="25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тусетін басқада кірістерЖергілікті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ақша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слуды өткізуден тқсетін ақшаның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31566113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19239817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ұшін жер учаскелерін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0"/>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Санаты</w:t>
            </w:r>
          </w:p>
          <w:bookmarkEnd w:id="11"/>
        </w:tc>
        <w:tc>
          <w:tcPr>
            <w:tcW w:w="6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Функционалдық топ</w:t>
            </w:r>
          </w:p>
          <w:bookmarkEnd w:id="12"/>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Бюджеттік бағдарламалардың әкімшісі</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Бағдарлама</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Функционалдық топ</w:t>
            </w:r>
          </w:p>
          <w:bookmarkEnd w:id="15"/>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Бюджеттік бағдарламалардың әкімшісі</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Бағдарлама</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Санаты</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Функционалдық топ</w:t>
            </w:r>
          </w:p>
          <w:bookmarkEnd w:id="19"/>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Бюджеттік бағдарламалардың әкімшісі</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Бағдарлама</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