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f7c2" w14:textId="a6df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ехногендік сипаттағы төтенше жағдай жариялау туралы" Жуалы ауданы әкімінің 2019 жылғы 12 қараша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інің 2020 жылғы 10 наурыздағы № 1 шешімі. Жамбыл облысының Әділет департаментінде 2020 жылғы 11 наурызда № 452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сушар" шаруашылық жүргізу құқығындағы республикалық мемлекеттік кәсіпорны Жамбыл филиалының директоры Қ. Бедебаевтың 2020 жылдың 09 қаңтардағы № 18-17-25-28-02 шығыс хатына сәйкес Жуалы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ехногендік сипаттағы төтенше жағдай жариялау туралы" Жуалы ауданы әкімінің 2019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ғы 14 қараша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уалы ауданы әкімінің орынбасары Асхат Базарбайұлы Жабағы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