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2cf2" w14:textId="53d2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Жалғызтөбе ауылдық округі әкімінің 2020 жылғы 10 қыркүйектегі № 16 шешімі. Жамбыл облысының Әділет департаментінде 2020 жылғы 14 қыркүйекте № 4736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2019 жылғы 28 қарашадағы қорытындысы негізінде және тиісті аумақ халқының пікірін ескере отырып, ауылдық округі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Жалғызтөбе ауылдық округінің Жетібай ауылындағы жаңа көшеге "Қазыбек би" атауы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Жалғызтөбе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