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8804" w14:textId="4cb8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 19-12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1 қыркүйектегі № 71-6 шешімі. Жамбыл облысының Әділет департаментінде 2020 жылғы 22 қыркүйекте № 4747 болып тіркелді. Күші жойылды - Жамбыл облысы Байзақ аудандық мәслихатының 2020 жылғы 23 желтоқсандағы № 77-11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Байзақ аудандық мәслихатының 23.12.2020 </w:t>
      </w:r>
      <w:r>
        <w:rPr>
          <w:rFonts w:ascii="Times New Roman"/>
          <w:b w:val="false"/>
          <w:i w:val="false"/>
          <w:color w:val="ff0000"/>
          <w:sz w:val="28"/>
        </w:rPr>
        <w:t>№ 77-11</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7 бабының</w:t>
      </w:r>
      <w:r>
        <w:rPr>
          <w:rFonts w:ascii="Times New Roman"/>
          <w:b w:val="false"/>
          <w:i w:val="false"/>
          <w:color w:val="000000"/>
          <w:sz w:val="28"/>
        </w:rPr>
        <w:t xml:space="preserve"> 4 тармағына,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Үкіметінің кейбір шешімдерінің күші жойылды деп тану туралы" Қазақстан Республикасы Үкіметінің 2020 жылғы 3 сәуірдегі </w:t>
      </w:r>
      <w:r>
        <w:rPr>
          <w:rFonts w:ascii="Times New Roman"/>
          <w:b w:val="false"/>
          <w:i w:val="false"/>
          <w:color w:val="000000"/>
          <w:sz w:val="28"/>
        </w:rPr>
        <w:t>№165</w:t>
      </w:r>
      <w:r>
        <w:rPr>
          <w:rFonts w:ascii="Times New Roman"/>
          <w:b w:val="false"/>
          <w:i w:val="false"/>
          <w:color w:val="000000"/>
          <w:sz w:val="28"/>
        </w:rPr>
        <w:t xml:space="preserve"> қаулысына сәйкес, Байзақ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w:t>
      </w:r>
      <w:r>
        <w:rPr>
          <w:rFonts w:ascii="Times New Roman"/>
          <w:b w:val="false"/>
          <w:i w:val="false"/>
          <w:color w:val="000000"/>
          <w:sz w:val="28"/>
        </w:rPr>
        <w:t>№ 19-12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3572</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17 қарашасында жарияланған) мынадай өзгерістер енгізілсін: </w:t>
      </w:r>
    </w:p>
    <w:bookmarkEnd w:id="1"/>
    <w:bookmarkStart w:name="z9" w:id="2"/>
    <w:p>
      <w:pPr>
        <w:spacing w:after="0"/>
        <w:ind w:left="0"/>
        <w:jc w:val="both"/>
      </w:pPr>
      <w:r>
        <w:rPr>
          <w:rFonts w:ascii="Times New Roman"/>
          <w:b w:val="false"/>
          <w:i w:val="false"/>
          <w:color w:val="000000"/>
          <w:sz w:val="28"/>
        </w:rPr>
        <w:t xml:space="preserve">
      Аталған шешіммен бекітілген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тармақшасы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тармақтың</w:t>
      </w:r>
      <w:r>
        <w:rPr>
          <w:rFonts w:ascii="Times New Roman"/>
          <w:b w:val="false"/>
          <w:i w:val="false"/>
          <w:color w:val="000000"/>
          <w:sz w:val="28"/>
        </w:rPr>
        <w:t xml:space="preserve"> 3) тармақшасы келесі редакцияда жазылсын:</w:t>
      </w:r>
    </w:p>
    <w:bookmarkStart w:name="z11" w:id="3"/>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
    <w:bookmarkStart w:name="z12" w:id="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