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5f13" w14:textId="ed6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Звездная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 әкімінің 2020 жылғы 19 наурыздағы № 24 шешімі. Жамбыл облысының Әділет департаментінде 2020 жылғы 10 сәуірде № 4553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2019 жылғы 28 қарашадағы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ауылдық округінің Сарыкемер ауылының Звездная көшесінің атауы Жетісу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Бәйтерек ауылдық округі әкімінің орынбасары Жуманов Куаныш Жетписбаевичке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Бәйтерек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