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119e" w14:textId="a091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 Жамбыл облысы әкімдігінің 2013 жылғы 28 қарашадағы № 365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2020 жылғы 3 наурыздағы № 37 қаулысы. Жамбыл облысының Әділет департаментінде 2020 жылғы 4 наурызда № 4518 болып тіркелді. Күші жойылды - Жамбыл облысы әкімдігінің 2023 жылғы 10 қазандағы № 192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10.10.2023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0"/>
    <w:p>
      <w:pPr>
        <w:spacing w:after="0"/>
        <w:ind w:left="0"/>
        <w:jc w:val="both"/>
      </w:pPr>
      <w:r>
        <w:rPr>
          <w:rFonts w:ascii="Times New Roman"/>
          <w:b w:val="false"/>
          <w:i w:val="false"/>
          <w:color w:val="000000"/>
          <w:sz w:val="28"/>
        </w:rPr>
        <w:t xml:space="preserve">
      1. "Учаскелік комиссиялар туралы ережені бекіту туралы" Жамбыл облысы әкімдігінің 2013 жылғы 28 қарашадағы </w:t>
      </w:r>
      <w:r>
        <w:rPr>
          <w:rFonts w:ascii="Times New Roman"/>
          <w:b w:val="false"/>
          <w:i w:val="false"/>
          <w:color w:val="000000"/>
          <w:sz w:val="28"/>
        </w:rPr>
        <w:t>№ 365</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2108</w:t>
      </w:r>
      <w:r>
        <w:rPr>
          <w:rFonts w:ascii="Times New Roman"/>
          <w:b w:val="false"/>
          <w:i w:val="false"/>
          <w:color w:val="000000"/>
          <w:sz w:val="28"/>
        </w:rPr>
        <w:t xml:space="preserve"> болып тіркелген, 2014 жылдың 6 ақпанында "Ақ жол" газетінде жарияланған)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"Учаскелік комиссиялар туралы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"1. Қоса беріліп отырған:</w:t>
      </w:r>
    </w:p>
    <w:bookmarkEnd w:id="2"/>
    <w:bookmarkStart w:name="z13" w:id="3"/>
    <w:p>
      <w:pPr>
        <w:spacing w:after="0"/>
        <w:ind w:left="0"/>
        <w:jc w:val="both"/>
      </w:pPr>
      <w:r>
        <w:rPr>
          <w:rFonts w:ascii="Times New Roman"/>
          <w:b w:val="false"/>
          <w:i w:val="false"/>
          <w:color w:val="000000"/>
          <w:sz w:val="28"/>
        </w:rPr>
        <w:t>
      1) осы қаулыға 1- қосымшаға сәйкес учаскелік комиссиялар туралы ережесі;</w:t>
      </w:r>
    </w:p>
    <w:bookmarkEnd w:id="3"/>
    <w:bookmarkStart w:name="z14" w:id="4"/>
    <w:p>
      <w:pPr>
        <w:spacing w:after="0"/>
        <w:ind w:left="0"/>
        <w:jc w:val="both"/>
      </w:pPr>
      <w:r>
        <w:rPr>
          <w:rFonts w:ascii="Times New Roman"/>
          <w:b w:val="false"/>
          <w:i w:val="false"/>
          <w:color w:val="000000"/>
          <w:sz w:val="28"/>
        </w:rPr>
        <w:t>
      2) осы қаулыға 2- қосымшаға сәйкес өтініш берушінің материалдық жағдайын тексеру қорытындысы бойынша мемлекеттік атаулы әлеуметтік көмекке мұқтаждығын айқындау өлшемшарттары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оң жақтағы жоғарғы бұрышы</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"Жамбыл облысы әкімдігінің 2013 жылғы 28 қарашадағы № 365 қаулысына 1- қосымша";</w:t>
      </w:r>
    </w:p>
    <w:bookmarkEnd w:id="5"/>
    <w:bookmarkStart w:name="z17" w:id="6"/>
    <w:p>
      <w:pPr>
        <w:spacing w:after="0"/>
        <w:ind w:left="0"/>
        <w:jc w:val="both"/>
      </w:pPr>
      <w:r>
        <w:rPr>
          <w:rFonts w:ascii="Times New Roman"/>
          <w:b w:val="false"/>
          <w:i w:val="false"/>
          <w:color w:val="000000"/>
          <w:sz w:val="28"/>
        </w:rPr>
        <w:t>
      көрсетілген қаулымен бекітілген Учаскелік комиссиялар туралы ережеде: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тармақтың 4) тармақшасы</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"4) ұсынылған құжаттардың және (немесе) тексеру нәтижелерінің негізінде осы қаулының 2 - қосымшасына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"13. Комиссия:</w:t>
      </w:r>
    </w:p>
    <w:bookmarkEnd w:id="9"/>
    <w:bookmarkStart w:name="z25" w:id="10"/>
    <w:p>
      <w:pPr>
        <w:spacing w:after="0"/>
        <w:ind w:left="0"/>
        <w:jc w:val="both"/>
      </w:pPr>
      <w:r>
        <w:rPr>
          <w:rFonts w:ascii="Times New Roman"/>
          <w:b w:val="false"/>
          <w:i w:val="false"/>
          <w:color w:val="000000"/>
          <w:sz w:val="28"/>
        </w:rPr>
        <w:t>
      Халықты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Халықты жұмыспен қамту орталығына немесе кент, ауыл, ауылдық округ әкіміне береді;</w:t>
      </w:r>
    </w:p>
    <w:bookmarkEnd w:id="10"/>
    <w:bookmarkStart w:name="z26" w:id="11"/>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қаулының қосымшасына</w:t>
      </w:r>
      <w:r>
        <w:rPr>
          <w:rFonts w:ascii="Times New Roman"/>
          <w:b w:val="false"/>
          <w:i w:val="false"/>
          <w:color w:val="000000"/>
          <w:sz w:val="28"/>
        </w:rPr>
        <w:t xml:space="preserve"> сәйкес 2- қосымшамен толықтырылсын.</w:t>
      </w:r>
    </w:p>
    <w:bookmarkStart w:name="z28" w:id="12"/>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12"/>
    <w:bookmarkStart w:name="z29" w:id="1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3"/>
    <w:bookmarkStart w:name="z30" w:id="1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14"/>
    <w:bookmarkStart w:name="z31" w:id="1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15"/>
    <w:bookmarkStart w:name="z32" w:id="1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16"/>
    <w:bookmarkStart w:name="z33" w:id="1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bookmarkStart w:name="z35" w:id="18"/>
    <w:p>
      <w:pPr>
        <w:spacing w:after="0"/>
        <w:ind w:left="0"/>
        <w:jc w:val="both"/>
      </w:pPr>
      <w:r>
        <w:rPr>
          <w:rFonts w:ascii="Times New Roman"/>
          <w:b w:val="false"/>
          <w:i w:val="false"/>
          <w:color w:val="000000"/>
          <w:sz w:val="28"/>
        </w:rPr>
        <w:t>
      "КЕЛІСІЛДІ"</w:t>
      </w:r>
    </w:p>
    <w:bookmarkEnd w:id="18"/>
    <w:bookmarkStart w:name="z36" w:id="19"/>
    <w:p>
      <w:pPr>
        <w:spacing w:after="0"/>
        <w:ind w:left="0"/>
        <w:jc w:val="both"/>
      </w:pPr>
      <w:r>
        <w:rPr>
          <w:rFonts w:ascii="Times New Roman"/>
          <w:b w:val="false"/>
          <w:i w:val="false"/>
          <w:color w:val="000000"/>
          <w:sz w:val="28"/>
        </w:rPr>
        <w:t>
      Жамбыл облыстық мәслихаттың хатшысы</w:t>
      </w:r>
    </w:p>
    <w:bookmarkEnd w:id="19"/>
    <w:bookmarkStart w:name="z37" w:id="20"/>
    <w:p>
      <w:pPr>
        <w:spacing w:after="0"/>
        <w:ind w:left="0"/>
        <w:jc w:val="both"/>
      </w:pPr>
      <w:r>
        <w:rPr>
          <w:rFonts w:ascii="Times New Roman"/>
          <w:b w:val="false"/>
          <w:i w:val="false"/>
          <w:color w:val="000000"/>
          <w:sz w:val="28"/>
        </w:rPr>
        <w:t>
      Б. Қарашолақов</w:t>
      </w:r>
    </w:p>
    <w:bookmarkEnd w:id="20"/>
    <w:bookmarkStart w:name="z38" w:id="21"/>
    <w:p>
      <w:pPr>
        <w:spacing w:after="0"/>
        <w:ind w:left="0"/>
        <w:jc w:val="both"/>
      </w:pPr>
      <w:r>
        <w:rPr>
          <w:rFonts w:ascii="Times New Roman"/>
          <w:b w:val="false"/>
          <w:i w:val="false"/>
          <w:color w:val="000000"/>
          <w:sz w:val="28"/>
        </w:rPr>
        <w:t>
      "____" __________2020 жыл</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2020 жылғы "___" ________</w:t>
            </w:r>
            <w:r>
              <w:br/>
            </w: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365 қаулысына 2- қосымша</w:t>
            </w:r>
          </w:p>
        </w:tc>
      </w:tr>
    </w:tbl>
    <w:bookmarkStart w:name="z45" w:id="22"/>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 </w:t>
      </w:r>
    </w:p>
    <w:bookmarkEnd w:id="22"/>
    <w:bookmarkStart w:name="z46" w:id="23"/>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23"/>
    <w:bookmarkStart w:name="z47" w:id="24"/>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оралман, босқын, шетелдік және Қазақстан Республикасында тұрақты тұратын, азаматтығы жоқ адам мәртебесінің бар болуы;</w:t>
      </w:r>
    </w:p>
    <w:bookmarkEnd w:id="24"/>
    <w:bookmarkStart w:name="z48" w:id="25"/>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w:t>
      </w:r>
      <w:r>
        <w:rPr>
          <w:rFonts w:ascii="Times New Roman"/>
          <w:b w:val="false"/>
          <w:i w:val="false"/>
          <w:color w:val="000000"/>
          <w:sz w:val="28"/>
        </w:rPr>
        <w:t>№ 320</w:t>
      </w:r>
      <w:r>
        <w:rPr>
          <w:rFonts w:ascii="Times New Roman"/>
          <w:b w:val="false"/>
          <w:i w:val="false"/>
          <w:color w:val="000000"/>
          <w:sz w:val="28"/>
        </w:rPr>
        <w:t xml:space="preserve"> бұйрығымен бекітілген Мемлекеттік атаулы әлеуметтік көмекті тағайындау және төлеу қағидаларының 7- тармағына (Нормативтік құқықтық актілердің мемлекеттік тіркеу тізілімінде </w:t>
      </w:r>
      <w:r>
        <w:rPr>
          <w:rFonts w:ascii="Times New Roman"/>
          <w:b w:val="false"/>
          <w:i w:val="false"/>
          <w:color w:val="000000"/>
          <w:sz w:val="28"/>
        </w:rPr>
        <w:t>№ 11426</w:t>
      </w:r>
      <w:r>
        <w:rPr>
          <w:rFonts w:ascii="Times New Roman"/>
          <w:b w:val="false"/>
          <w:i w:val="false"/>
          <w:color w:val="000000"/>
          <w:sz w:val="28"/>
        </w:rPr>
        <w:t xml:space="preserve"> болып тіркелген) сәйкес Халықты жұмыспен қамту орталығымен немесе кент, ауыл, ауылдық округ әкімімен расталған мәліметтердің бар болуы;</w:t>
      </w:r>
    </w:p>
    <w:bookmarkEnd w:id="25"/>
    <w:bookmarkStart w:name="z49" w:id="26"/>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bookmarkEnd w:id="26"/>
    <w:bookmarkStart w:name="z50" w:id="27"/>
    <w:p>
      <w:pPr>
        <w:spacing w:after="0"/>
        <w:ind w:left="0"/>
        <w:jc w:val="both"/>
      </w:pPr>
      <w:r>
        <w:rPr>
          <w:rFonts w:ascii="Times New Roman"/>
          <w:b w:val="false"/>
          <w:i w:val="false"/>
          <w:color w:val="000000"/>
          <w:sz w:val="28"/>
        </w:rPr>
        <w:t xml:space="preserve">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bookmarkEnd w:id="27"/>
    <w:bookmarkStart w:name="z51" w:id="28"/>
    <w:p>
      <w:pPr>
        <w:spacing w:after="0"/>
        <w:ind w:left="0"/>
        <w:jc w:val="both"/>
      </w:pPr>
      <w:r>
        <w:rPr>
          <w:rFonts w:ascii="Times New Roman"/>
          <w:b w:val="false"/>
          <w:i w:val="false"/>
          <w:color w:val="000000"/>
          <w:sz w:val="28"/>
        </w:rPr>
        <w:t>
      1) жалпы тиімді көлемі отбасының бір мүшесіне 18 шаршы метрден аспайтын барлық тұрғын үйлерді, сонымен қатар тиісті актілермен расталатын авариялық жағдайдағы тұрғын үйлерді қоспағанда, оның (олардың) жеке меншік иелігіндегі, соның ішінде атаулы әлеуметтік көмекті тағайындауға жүгінгенге дейін соңғы бес жыл көлемінде тұруға жарамды иеліктен шығарылған оның (олардың) жеке меншік иелігіндегі біреуден аса тұрғын үйдің бар болуы;</w:t>
      </w:r>
    </w:p>
    <w:bookmarkEnd w:id="28"/>
    <w:bookmarkStart w:name="z52" w:id="29"/>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bookmarkEnd w:id="29"/>
    <w:bookmarkStart w:name="z53" w:id="30"/>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bookmarkEnd w:id="30"/>
    <w:bookmarkStart w:name="z54" w:id="31"/>
    <w:p>
      <w:pPr>
        <w:spacing w:after="0"/>
        <w:ind w:left="0"/>
        <w:jc w:val="both"/>
      </w:pPr>
      <w:r>
        <w:rPr>
          <w:rFonts w:ascii="Times New Roman"/>
          <w:b w:val="false"/>
          <w:i w:val="false"/>
          <w:color w:val="000000"/>
          <w:sz w:val="28"/>
        </w:rPr>
        <w:t>
      4) көпбалалы отбасыларды және мүгедек балалар, бірінші және екінші топ мүгедектері бар отбасыларды қоспағанда оның (олардың) жеке меншігінде біреуден астам жеңіл автокөлігі бар болуы;</w:t>
      </w:r>
    </w:p>
    <w:bookmarkEnd w:id="31"/>
    <w:bookmarkStart w:name="z55" w:id="32"/>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жолаушыларды, багажды, жүктерді тасымалдауға арналған арнайы бейімделген және (немесе) арнаулы автомобильдердің немесе теңіз және (немесе) ішкі су және (немесе) әуе көліктерінің бар болуы.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