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7b3c" w14:textId="9947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"Профилактикасы мен диагностикасы бюджет қаражаты есебінен жүзеге асырылатын жануарлардың энзоотиялық ауруларының тізбесін бекіту туралы" Жамбыл облысы әкімдігінің 2016 жылғы 31 наурыздағы № 95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2020 жылғы 5 ақпандағы № 13 қаулысы. Жамбыл облысының Әділет департаментінде 2020 жылғы 11 ақпанда № 4502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"Профилактикасы мен диагностикасы бюджет қаражаты есебінен жүзеге асырылатын жануарлардың энзоотиялық ауруларының тізбесін бекіту туралы" Жамбыл облысы әкімдігінің 2016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13 мамырында "Әділет" ақпараттық-құқықтық жүйесінде және 2016 жылдың 19 мамырында Қазақстан Республикасы нормативтік құқықтық актілерінің эталондық бақылау банкінде электрондық түрде жарияланған)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Жануарлардың бірнеше түрлеріне ортақ аурулар: сальмонеллез, тейлериоз, пироплазмоз, бабезиоз, нутталлиоз.".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ветеринария басқармасы" коммуналдық мемлекеттік мекемесі заңнамада белгіленген тәртіппен: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жіберуді;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 Шүкеевке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