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23e9" w14:textId="41e2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12 тамыздағы № 473 қаулысы. Шымкент қаласының Әділет департаментінде 2020 жылғы 13 тамызда № 118 болып тіркелді. Күші жойылды - Шымкент қаласы әкімдігінің 2023 жылғы 5 қазандағы № 2466 қаулысымен</w:t>
      </w:r>
    </w:p>
    <w:p>
      <w:pPr>
        <w:spacing w:after="0"/>
        <w:ind w:left="0"/>
        <w:jc w:val="both"/>
      </w:pPr>
      <w:r>
        <w:rPr>
          <w:rFonts w:ascii="Times New Roman"/>
          <w:b w:val="false"/>
          <w:i w:val="false"/>
          <w:color w:val="ff0000"/>
          <w:sz w:val="28"/>
        </w:rPr>
        <w:t xml:space="preserve">
      Ескерту. Күшi жойылды - Шымкент қаласы әкiмдігiнiң 05.10.2023 № 2466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 әкімінің бірінші орынбасарының, орынбасарларының, қала әкімінің аппарат басшысының, Шымкент қаласының Абай, Әл-Фараби, Еңбекші және Қаратау аудандары әкімдерінің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xml:space="preserve">
      2.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қағидаларын және оның сипаттамасын бекіту туралы" Шымкент қаласы әкімдігінің 2018 жылғы 11 желтоқсандағы № 330 (Нормативтік құқықтық актілерді мемлекеттік тіркеу тізілімінде № 5 болып тіркелген, "Шымкент келбеті" газетінде 2018 жылғы 21 желтоқсанда және Қазақстан Республикасының нормативтік құқықтық актілерінің Эталондық банкінде 2018 жылғы 25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жолданылуын;</w:t>
      </w:r>
    </w:p>
    <w:p>
      <w:pPr>
        <w:spacing w:after="0"/>
        <w:ind w:left="0"/>
        <w:jc w:val="both"/>
      </w:pPr>
      <w:r>
        <w:rPr>
          <w:rFonts w:ascii="Times New Roman"/>
          <w:b w:val="false"/>
          <w:i w:val="false"/>
          <w:color w:val="000000"/>
          <w:sz w:val="28"/>
        </w:rPr>
        <w:t>
      3) осы қаулыны оны ресми жарияланғаннан кейін Шымкент қаласы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аппарат басшысы Е.Әлімқұловқа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12 тамызы № 473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Қағида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 тәртібін белгілейді.</w:t>
      </w:r>
    </w:p>
    <w:bookmarkEnd w:id="8"/>
    <w:bookmarkStart w:name="z11" w:id="9"/>
    <w:p>
      <w:pPr>
        <w:spacing w:after="0"/>
        <w:ind w:left="0"/>
        <w:jc w:val="both"/>
      </w:pPr>
      <w:r>
        <w:rPr>
          <w:rFonts w:ascii="Times New Roman"/>
          <w:b w:val="false"/>
          <w:i w:val="false"/>
          <w:color w:val="000000"/>
          <w:sz w:val="28"/>
        </w:rPr>
        <w:t>
      2. Мемлекеттік саяси қызметшінің, "А" корпусының мемлекеттік әкімшілік қызметшісінің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2" w:id="10"/>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тiлiндегі мәтініне өзгерiс енгiзiлдi, қазақ тiлiндегi мәтiнi өзгермейдi – Шымкент қаласы әкімдігінің 19.08.2022 </w:t>
      </w:r>
      <w:r>
        <w:rPr>
          <w:rFonts w:ascii="Times New Roman"/>
          <w:b w:val="false"/>
          <w:i w:val="false"/>
          <w:color w:val="000000"/>
          <w:sz w:val="28"/>
        </w:rPr>
        <w:t>№ 1582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1"/>
    <w:bookmarkStart w:name="z14" w:id="12"/>
    <w:p>
      <w:pPr>
        <w:spacing w:after="0"/>
        <w:ind w:left="0"/>
        <w:jc w:val="left"/>
      </w:pPr>
      <w:r>
        <w:rPr>
          <w:rFonts w:ascii="Times New Roman"/>
          <w:b/>
          <w:i w:val="false"/>
          <w:color w:val="000000"/>
        </w:rPr>
        <w:t xml:space="preserve"> 2-тарау. Қызметтік куәлікті беру тәртібі</w:t>
      </w:r>
    </w:p>
    <w:bookmarkEnd w:id="12"/>
    <w:bookmarkStart w:name="z15" w:id="13"/>
    <w:p>
      <w:pPr>
        <w:spacing w:after="0"/>
        <w:ind w:left="0"/>
        <w:jc w:val="both"/>
      </w:pPr>
      <w:r>
        <w:rPr>
          <w:rFonts w:ascii="Times New Roman"/>
          <w:b w:val="false"/>
          <w:i w:val="false"/>
          <w:color w:val="000000"/>
          <w:sz w:val="28"/>
        </w:rPr>
        <w:t>
      5. Қызметтік куәлік қала әкімінің орынбасарларына, қала әкімінің аппарат басшысына және аудан әкімдеріне - қала әкімінің қолы қойылып беріледі.</w:t>
      </w:r>
    </w:p>
    <w:bookmarkEnd w:id="13"/>
    <w:bookmarkStart w:name="z16" w:id="14"/>
    <w:p>
      <w:pPr>
        <w:spacing w:after="0"/>
        <w:ind w:left="0"/>
        <w:jc w:val="both"/>
      </w:pPr>
      <w:r>
        <w:rPr>
          <w:rFonts w:ascii="Times New Roman"/>
          <w:b w:val="false"/>
          <w:i w:val="false"/>
          <w:color w:val="000000"/>
          <w:sz w:val="28"/>
        </w:rPr>
        <w:t>
      6. Қызметтік куәлік мемлекеттік саяси қызметшіге, "А" корпусының мемлекеттік әкімшілік қызметшісіне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4"/>
    <w:p>
      <w:pPr>
        <w:spacing w:after="0"/>
        <w:ind w:left="0"/>
        <w:jc w:val="both"/>
      </w:pPr>
      <w:r>
        <w:rPr>
          <w:rFonts w:ascii="Times New Roman"/>
          <w:b w:val="false"/>
          <w:i w:val="false"/>
          <w:color w:val="000000"/>
          <w:sz w:val="28"/>
        </w:rPr>
        <w:t xml:space="preserve">
      Мемлекеттік саяси қызметшілер, "А" корпусының мемлекеттік әкімшілік қызметшісі алған қызметтік куәлік үшін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нысаны бойынша қызметтік куәлікті беруді есепке алу журналына қол қояды (бұдан әрі - есепке алу журналы).</w:t>
      </w:r>
    </w:p>
    <w:bookmarkStart w:name="z17" w:id="15"/>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қызметінің сейфінде сақталады.</w:t>
      </w:r>
    </w:p>
    <w:bookmarkEnd w:id="15"/>
    <w:bookmarkStart w:name="z18" w:id="16"/>
    <w:p>
      <w:pPr>
        <w:spacing w:after="0"/>
        <w:ind w:left="0"/>
        <w:jc w:val="both"/>
      </w:pPr>
      <w:r>
        <w:rPr>
          <w:rFonts w:ascii="Times New Roman"/>
          <w:b w:val="false"/>
          <w:i w:val="false"/>
          <w:color w:val="000000"/>
          <w:sz w:val="28"/>
        </w:rPr>
        <w:t>
      8. Мемлекеттік саяси қызметшілерге, "А" корпусының мемлекеттік әкімшілік қызметшісіне қызметтік куәлікті тапсырған кезде пайдалану және оны сақтау тәртібі бойынша түсіндіру жүргізіледі.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қызметкері қайтарып алады.</w:t>
      </w:r>
    </w:p>
    <w:bookmarkStart w:name="z19" w:id="17"/>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7"/>
    <w:bookmarkStart w:name="z20" w:id="18"/>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қызметінің басшысы жүзеге асырады.</w:t>
      </w:r>
    </w:p>
    <w:bookmarkEnd w:id="18"/>
    <w:bookmarkStart w:name="z21" w:id="19"/>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қала әкімі аппаратының персоналды басқару қызметіне жазбаша (еркін) нысанда хабарлайды және жоғалған қызметтік куәліктің жарамсыздығы туралы тиісті аумақта таратылатын бұқаралық ақпарат құралдарына хабарландыру береді.</w:t>
      </w:r>
    </w:p>
    <w:bookmarkEnd w:id="19"/>
    <w:bookmarkStart w:name="z22" w:id="20"/>
    <w:p>
      <w:pPr>
        <w:spacing w:after="0"/>
        <w:ind w:left="0"/>
        <w:jc w:val="both"/>
      </w:pPr>
      <w:r>
        <w:rPr>
          <w:rFonts w:ascii="Times New Roman"/>
          <w:b w:val="false"/>
          <w:i w:val="false"/>
          <w:color w:val="000000"/>
          <w:sz w:val="28"/>
        </w:rPr>
        <w:t>
      12. Қызметтік куәлікті жоғалтудың, оны ықылассыз сақтаудың, және де басқа адамдарға берудің, қызметтік куәлікті мақсатына сай пайдаланбаудың салдарынан бүлдірудің әрбір фактісі бойынша персоналды басқару қызметі белгіленген тәртіпте қызметтік тергеп-тексеру жүргізу қажеттілігін қарастырады.</w:t>
      </w:r>
    </w:p>
    <w:bookmarkEnd w:id="20"/>
    <w:bookmarkStart w:name="z23" w:id="21"/>
    <w:p>
      <w:pPr>
        <w:spacing w:after="0"/>
        <w:ind w:left="0"/>
        <w:jc w:val="both"/>
      </w:pPr>
      <w:r>
        <w:rPr>
          <w:rFonts w:ascii="Times New Roman"/>
          <w:b w:val="false"/>
          <w:i w:val="false"/>
          <w:color w:val="000000"/>
          <w:sz w:val="28"/>
        </w:rPr>
        <w:t>
      13. Жұмыстан босатылған кезде қызметкер қызметтік куәлікті қала әкімі аппаратының персоналды басқару қызметіне тапсырады.</w:t>
      </w:r>
    </w:p>
    <w:bookmarkEnd w:id="21"/>
    <w:p>
      <w:pPr>
        <w:spacing w:after="0"/>
        <w:ind w:left="0"/>
        <w:jc w:val="both"/>
      </w:pPr>
      <w:r>
        <w:rPr>
          <w:rFonts w:ascii="Times New Roman"/>
          <w:b w:val="false"/>
          <w:i w:val="false"/>
          <w:color w:val="000000"/>
          <w:sz w:val="28"/>
        </w:rPr>
        <w:t xml:space="preserve">
      Қызметтік куәлікті тапсырған кезде кету парағына қызметтік куәлікті беру үшін жауапты адамның қолы қойылады. </w:t>
      </w:r>
    </w:p>
    <w:bookmarkStart w:name="z24" w:id="22"/>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 бірінші</w:t>
            </w:r>
            <w:r>
              <w:br/>
            </w:r>
            <w:r>
              <w:rPr>
                <w:rFonts w:ascii="Times New Roman"/>
                <w:b w:val="false"/>
                <w:i w:val="false"/>
                <w:color w:val="000000"/>
                <w:sz w:val="20"/>
              </w:rPr>
              <w:t>орынбасарына, орынбасарларына,</w:t>
            </w:r>
            <w:r>
              <w:br/>
            </w:r>
            <w:r>
              <w:rPr>
                <w:rFonts w:ascii="Times New Roman"/>
                <w:b w:val="false"/>
                <w:i w:val="false"/>
                <w:color w:val="000000"/>
                <w:sz w:val="20"/>
              </w:rPr>
              <w:t>қала әкімінің аппарат басшысына,</w:t>
            </w:r>
            <w:r>
              <w:br/>
            </w:r>
            <w:r>
              <w:rPr>
                <w:rFonts w:ascii="Times New Roman"/>
                <w:b w:val="false"/>
                <w:i w:val="false"/>
                <w:color w:val="000000"/>
                <w:sz w:val="20"/>
              </w:rPr>
              <w:t>Шымкент қаласының Абай,</w:t>
            </w:r>
            <w:r>
              <w:br/>
            </w:r>
            <w:r>
              <w:rPr>
                <w:rFonts w:ascii="Times New Roman"/>
                <w:b w:val="false"/>
                <w:i w:val="false"/>
                <w:color w:val="000000"/>
                <w:sz w:val="20"/>
              </w:rPr>
              <w:t>Әл-Фараби, Еңбекші және</w:t>
            </w:r>
            <w:r>
              <w:br/>
            </w:r>
            <w:r>
              <w:rPr>
                <w:rFonts w:ascii="Times New Roman"/>
                <w:b w:val="false"/>
                <w:i w:val="false"/>
                <w:color w:val="000000"/>
                <w:sz w:val="20"/>
              </w:rPr>
              <w:t>Қаратау аудандары әкімдеріне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куәлікті беруді есепке алу журналы тігіліп, нөмірленіп персоналды басқару қызметі басшысының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12 тамызы № 473 қаулысына</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Шымкент қаласы әкімінің бірінші орынбасарына, орынбасарларына, қала әкімінің аппарат басшысына, Шымкент қаласының Абай, Әл-Фараби, Еңбекші және Қаратау аудандары әкімдеріне қызметтік куәлігінің сипаттамасы</w:t>
      </w:r>
    </w:p>
    <w:bookmarkEnd w:id="23"/>
    <w:bookmarkStart w:name="z28" w:id="24"/>
    <w:p>
      <w:pPr>
        <w:spacing w:after="0"/>
        <w:ind w:left="0"/>
        <w:jc w:val="both"/>
      </w:pPr>
      <w:r>
        <w:rPr>
          <w:rFonts w:ascii="Times New Roman"/>
          <w:b w:val="false"/>
          <w:i w:val="false"/>
          <w:color w:val="000000"/>
          <w:sz w:val="28"/>
        </w:rPr>
        <w:t>
      1. Қызметтік куәлік мұқабасы күрең қызыл түсті былғарыдан немесе жоғары сапалы жасанды былғарыдан жасалады (ашып көрсетілген түрінде көлемі 19 см х 6,5 см).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тiлiндегі мәтініне өзгерiс енгiзiлдi, қазақ тiлiндегi мәтiнi өзгермейдi – Шымкент қаласы әкімдігінің 19.08.2022 </w:t>
      </w:r>
      <w:r>
        <w:rPr>
          <w:rFonts w:ascii="Times New Roman"/>
          <w:b w:val="false"/>
          <w:i w:val="false"/>
          <w:color w:val="000000"/>
          <w:sz w:val="28"/>
        </w:rPr>
        <w:t>№ 1582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 Куәліктің сыртқы бетінің ортасында (бүктелген түрінде) алтын түсті Қазақстан Республикасы Мемлекеттік Елтаңбасының бейнесі орналасқан, одан төмен "ШЫМКЕНТ ҚАЛАСЫНЫҢ ӘКІМДІГІ" типографиялық қаріппен жазба мемлекеттік тілде орындалған.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Шымкент қаласы әкімдігінің 19.08.2022 </w:t>
      </w:r>
      <w:r>
        <w:rPr>
          <w:rFonts w:ascii="Times New Roman"/>
          <w:b w:val="false"/>
          <w:i w:val="false"/>
          <w:color w:val="000000"/>
          <w:sz w:val="28"/>
        </w:rPr>
        <w:t>№ 1582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3. Куәліктің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әкімдіктің атауы (мемлекеттік және орыс тілдерінде), одан төмен мәтіннен көк түсті үзік жолақпен бөлектелген "ҚАЗАҚСТАН РЕСПУБЛИКАСЫ" деген жазулар орналасқан. Төменгі жағында куәліктің нөмірі, мемлекеттік саяси қызметшілердің, "А" корпусының мемлекеттік әкімшілік қызметшісінің тегі, аты, әкесінің аты (бар болған жағдайда) атқаратын лауазымы, мемлекеттік және орыс тілдерінде куәліктің жарамдылық мерзімі көрсетіледі (екі жыл мерзімге беріледі).</w:t>
      </w:r>
    </w:p>
    <w:bookmarkEnd w:id="26"/>
    <w:bookmarkStart w:name="z31" w:id="27"/>
    <w:p>
      <w:pPr>
        <w:spacing w:after="0"/>
        <w:ind w:left="0"/>
        <w:jc w:val="both"/>
      </w:pPr>
      <w:r>
        <w:rPr>
          <w:rFonts w:ascii="Times New Roman"/>
          <w:b w:val="false"/>
          <w:i w:val="false"/>
          <w:color w:val="000000"/>
          <w:sz w:val="28"/>
        </w:rPr>
        <w:t>
      4. Сол жағында: 2,5 х 3,5 см фотосурет (қарсы алдынан түсірілген, түрлі-түсті), тиісінше қала әкімінің қолымен және елтаңбалы мөрімен расталған мемлекеттік тілдегі мәтін.</w:t>
      </w:r>
    </w:p>
    <w:bookmarkEnd w:id="27"/>
    <w:bookmarkStart w:name="z32" w:id="28"/>
    <w:p>
      <w:pPr>
        <w:spacing w:after="0"/>
        <w:ind w:left="0"/>
        <w:jc w:val="both"/>
      </w:pPr>
      <w:r>
        <w:rPr>
          <w:rFonts w:ascii="Times New Roman"/>
          <w:b w:val="false"/>
          <w:i w:val="false"/>
          <w:color w:val="000000"/>
          <w:sz w:val="28"/>
        </w:rPr>
        <w:t>
      5. Оң жағында: көгілдір түсті фонда көлемі 3 х 4 см Қазақстан Республикасының Мемлекеттік Елтаңбасының бейнесі, төменгі жағында көкшіл түсті "ҚАЗАҚСТАН" деген жазу және орыс тіліндегі мәтін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