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09dc" w14:textId="f8d0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iлiктi маңызы бар балық шаруашылығы су айдын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8 мамырдағы № 293 қаулысы. Шымкент қаласының Әділет департаментінде 2020 жылғы 20 мамырда № 105 болып тіркелді. Күші жойылды - Шымкент қаласы әкімдігінің 2025 жылғы 24 ақпандағы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24.02.2025 № 6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әлемін қорғау, өсіру және пайдалану туралы" Қазақстан Республикасының 2004 жылғы 9 шілде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жергiлiктi маңызы бар балық шаруашылығы су айдындарының тiзбесi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табиғи ресурстар және табиғат пайдалануды реттеу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Н.Ергешб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балық шаруашылық су айдын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Айната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Маята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Теке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Ақтас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