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ce30" w14:textId="b8cc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әкімінің 2020 жылғы 9 сәуірдегі № 2 шешімі. Шымкент қаласының Әділет департаментінде 2020 жылғы 13 сәуірде № 98 болып тіркелді. Күші жойылды - Шымкент қаласы әкімінің 2022 жылғы 15 тамыздағы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әкiмiнiң 15.08.2022 № 1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2020 жылғы 13 наурыздағы Шымкент қаласының төтенше жағдайлардың алдын алу және оларды жою жөніндегі комиссия отырысының № 3 хаттамасына сәйкес, Шымкент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"Сайрам-су" өзенінің жағалауларын шайылу салдарларын оқшаулап және жою қажеттілігіне байланысты, Шымкент қаласы, Енбекші ауданындағы Базарқақпа, Қаратау ауданындағы Сайрам тұрғын алабтарындағы "Сайрам-су" өзенінде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мемлекеттік тіркелген күннен бастап күнтізбелік он күн ішінде оның көшірмесі Шымкент қаласында таратылатын мерзімді баспа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Шымкент қаласы әкімінің орынбасары Н.Ергешбекке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