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9096" w14:textId="8559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Алматы облысы Сарқан аудандық мәслихатының 2020 жылғы 28 ақпандағы № 76-303 шешімі. Алматы облысы Әділет департаментінде 2020 жылы 5 наурызда № 5432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Сарқан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Сарқан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Сарқан аудандық мәслихатының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"Ауылдық елді мекендерде тұратын және жұмыс істейтін мемлекеттік әлеуметтік қамсыздандыру, мәдениет, спорт және ветеринария ұйымдарының мамандарына отын сатып алу үшін әлеуметтік көмек беру туралы" 2016 жылғы 6 қыркүйектегі № 9-46 (Нормативтік құқықтық актілерді мемлекеттік тіркеу тізілімінде </w:t>
      </w:r>
      <w:r>
        <w:rPr>
          <w:rFonts w:ascii="Times New Roman"/>
          <w:b w:val="false"/>
          <w:i w:val="false"/>
          <w:color w:val="000000"/>
          <w:sz w:val="28"/>
        </w:rPr>
        <w:t>№ 3975</w:t>
      </w:r>
      <w:r>
        <w:rPr>
          <w:rFonts w:ascii="Times New Roman"/>
          <w:b w:val="false"/>
          <w:i w:val="false"/>
          <w:color w:val="000000"/>
          <w:sz w:val="28"/>
        </w:rPr>
        <w:t xml:space="preserve"> тіркелген, 2016 жылдың 19 қазанында Қазақстан Республикасы нормативтік құқықтық актілерінің эталондық бақылау банкінде жарияланған);</w:t>
      </w:r>
    </w:p>
    <w:bookmarkEnd w:id="3"/>
    <w:bookmarkStart w:name="z11" w:id="4"/>
    <w:p>
      <w:pPr>
        <w:spacing w:after="0"/>
        <w:ind w:left="0"/>
        <w:jc w:val="both"/>
      </w:pPr>
      <w:r>
        <w:rPr>
          <w:rFonts w:ascii="Times New Roman"/>
          <w:b w:val="false"/>
          <w:i w:val="false"/>
          <w:color w:val="000000"/>
          <w:sz w:val="28"/>
        </w:rPr>
        <w:t xml:space="preserve">
      2) "Ауылдық жерде жұмыс істейтін білім берудің педагог қызметкерлеріне коммуналдық қызмет көрсетулерге шығыстарды жабуға және тұрғын үй-жайларды жылыту үшін отын сатып алуға біржолғы ақшалай өтемақы белгілеу туралы" 2016 жылғы 6 қыркүйектегі № 9-45 (Нормативтік құқықтық актілерді мемлекеттік тіркеу тізілімінде </w:t>
      </w:r>
      <w:r>
        <w:rPr>
          <w:rFonts w:ascii="Times New Roman"/>
          <w:b w:val="false"/>
          <w:i w:val="false"/>
          <w:color w:val="000000"/>
          <w:sz w:val="28"/>
        </w:rPr>
        <w:t>№ 3976</w:t>
      </w:r>
      <w:r>
        <w:rPr>
          <w:rFonts w:ascii="Times New Roman"/>
          <w:b w:val="false"/>
          <w:i w:val="false"/>
          <w:color w:val="000000"/>
          <w:sz w:val="28"/>
        </w:rPr>
        <w:t xml:space="preserve"> тіркелген, 2016 жылдың 19 қазанында Қазақстан Республикасы нормативтік құқықтық актілерінің эталондық бақылау банкінде жарияланған).</w:t>
      </w:r>
    </w:p>
    <w:bookmarkEnd w:id="4"/>
    <w:bookmarkStart w:name="z12" w:id="5"/>
    <w:p>
      <w:pPr>
        <w:spacing w:after="0"/>
        <w:ind w:left="0"/>
        <w:jc w:val="both"/>
      </w:pPr>
      <w:r>
        <w:rPr>
          <w:rFonts w:ascii="Times New Roman"/>
          <w:b w:val="false"/>
          <w:i w:val="false"/>
          <w:color w:val="000000"/>
          <w:sz w:val="28"/>
        </w:rPr>
        <w:t>
      3. Осы шешімнің орындалуын бақылау Сарқан аудандық мәслихатының "Экономика саласы, қаржы, салық және бюджет, шағын және орта кәсіпкерлікті дамыту, аграрлық мәселелер және экология" тұрақты комиссиясына жүктелсін.</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Догоманов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Абдрахманов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Сарқан аудандық мәслихатының </w:t>
            </w:r>
            <w:r>
              <w:rPr>
                <w:rFonts w:ascii="Times New Roman"/>
                <w:b w:val="false"/>
                <w:i w:val="false"/>
                <w:color w:val="000000"/>
                <w:sz w:val="20"/>
              </w:rPr>
              <w:t xml:space="preserve">2020 жылғы 28 ақпаны № 76-303 </w:t>
            </w:r>
            <w:r>
              <w:rPr>
                <w:rFonts w:ascii="Times New Roman"/>
                <w:b w:val="false"/>
                <w:i w:val="false"/>
                <w:color w:val="000000"/>
                <w:sz w:val="20"/>
              </w:rPr>
              <w:t>шешіміне қосымша</w:t>
            </w:r>
          </w:p>
        </w:tc>
      </w:tr>
    </w:tbl>
    <w:bookmarkStart w:name="z21" w:id="7"/>
    <w:p>
      <w:pPr>
        <w:spacing w:after="0"/>
        <w:ind w:left="0"/>
        <w:jc w:val="left"/>
      </w:pPr>
      <w:r>
        <w:rPr>
          <w:rFonts w:ascii="Times New Roman"/>
          <w:b/>
          <w:i w:val="false"/>
          <w:color w:val="000000"/>
        </w:rPr>
        <w:t xml:space="preserve"> Сарқан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w:t>
      </w:r>
    </w:p>
    <w:bookmarkEnd w:id="7"/>
    <w:bookmarkStart w:name="z22" w:id="8"/>
    <w:p>
      <w:pPr>
        <w:spacing w:after="0"/>
        <w:ind w:left="0"/>
        <w:jc w:val="left"/>
      </w:pPr>
      <w:r>
        <w:rPr>
          <w:rFonts w:ascii="Times New Roman"/>
          <w:b/>
          <w:i w:val="false"/>
          <w:color w:val="000000"/>
        </w:rPr>
        <w:t xml:space="preserve"> 1-тарау. Жалпы ережелер</w:t>
      </w:r>
    </w:p>
    <w:bookmarkEnd w:id="8"/>
    <w:bookmarkStart w:name="z23" w:id="9"/>
    <w:p>
      <w:pPr>
        <w:spacing w:after="0"/>
        <w:ind w:left="0"/>
        <w:jc w:val="both"/>
      </w:pPr>
      <w:r>
        <w:rPr>
          <w:rFonts w:ascii="Times New Roman"/>
          <w:b w:val="false"/>
          <w:i w:val="false"/>
          <w:color w:val="000000"/>
          <w:sz w:val="28"/>
        </w:rPr>
        <w:t>
      1. Сарқан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9"/>
    <w:bookmarkStart w:name="z24" w:id="10"/>
    <w:p>
      <w:pPr>
        <w:spacing w:after="0"/>
        <w:ind w:left="0"/>
        <w:jc w:val="both"/>
      </w:pPr>
      <w:r>
        <w:rPr>
          <w:rFonts w:ascii="Times New Roman"/>
          <w:b w:val="false"/>
          <w:i w:val="false"/>
          <w:color w:val="000000"/>
          <w:sz w:val="28"/>
        </w:rPr>
        <w:t>
      2. Әлеуметтік қолдауды тағайындау уәкілетті орган – "Сарқан ауданының жұмыспен қамту және әлеуметтік бағдарламалар бөлімі" мемлекеттік мекемесімен жүзеге асырылады.</w:t>
      </w:r>
    </w:p>
    <w:bookmarkEnd w:id="10"/>
    <w:bookmarkStart w:name="z25" w:id="11"/>
    <w:p>
      <w:pPr>
        <w:spacing w:after="0"/>
        <w:ind w:left="0"/>
        <w:jc w:val="left"/>
      </w:pPr>
      <w:r>
        <w:rPr>
          <w:rFonts w:ascii="Times New Roman"/>
          <w:b/>
          <w:i w:val="false"/>
          <w:color w:val="000000"/>
        </w:rPr>
        <w:t xml:space="preserve"> 2-тарау. Әлеуметтік қолдау көрсету тәртібі</w:t>
      </w:r>
    </w:p>
    <w:bookmarkEnd w:id="11"/>
    <w:bookmarkStart w:name="z26" w:id="12"/>
    <w:p>
      <w:pPr>
        <w:spacing w:after="0"/>
        <w:ind w:left="0"/>
        <w:jc w:val="both"/>
      </w:pPr>
      <w:r>
        <w:rPr>
          <w:rFonts w:ascii="Times New Roman"/>
          <w:b w:val="false"/>
          <w:i w:val="false"/>
          <w:color w:val="000000"/>
          <w:sz w:val="28"/>
        </w:rPr>
        <w:t>
      3. Денсаулық сақтау, әлеуметтік қамсыздандыру, білім беру, мәдениет, спорт және ветеринария мемлекеттік ұйымдарының ұсынымы бойынша тізімдерін ауылдық округ әкімдіктерімен бекітілген тізім негізінде, өтінішті талап етпестен әлеуметтік қолдау көрсетіледі.</w:t>
      </w:r>
    </w:p>
    <w:bookmarkEnd w:id="12"/>
    <w:bookmarkStart w:name="z27" w:id="13"/>
    <w:p>
      <w:pPr>
        <w:spacing w:after="0"/>
        <w:ind w:left="0"/>
        <w:jc w:val="both"/>
      </w:pPr>
      <w:r>
        <w:rPr>
          <w:rFonts w:ascii="Times New Roman"/>
          <w:b w:val="false"/>
          <w:i w:val="false"/>
          <w:color w:val="000000"/>
          <w:sz w:val="28"/>
        </w:rPr>
        <w:t>
      4. Әлеуметтік қолдау төлемдері заңнамада белгіленген тәртіппен мамандардың дербес шоттарына сомаларды аудару үшін жасалған келісімшарттар негізінде уәкілетті органымен ұсынған тізімдемеге сәйкес екінші деңгейдегі банктер арқылы жүргізіледі.</w:t>
      </w:r>
    </w:p>
    <w:bookmarkEnd w:id="13"/>
    <w:bookmarkStart w:name="z28" w:id="14"/>
    <w:p>
      <w:pPr>
        <w:spacing w:after="0"/>
        <w:ind w:left="0"/>
        <w:jc w:val="left"/>
      </w:pPr>
      <w:r>
        <w:rPr>
          <w:rFonts w:ascii="Times New Roman"/>
          <w:b/>
          <w:i w:val="false"/>
          <w:color w:val="000000"/>
        </w:rPr>
        <w:t xml:space="preserve"> 3-тарау. Әлеуметтік қолдау көрсету мөлшері</w:t>
      </w:r>
    </w:p>
    <w:bookmarkEnd w:id="14"/>
    <w:bookmarkStart w:name="z29" w:id="15"/>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bookmarkEnd w:id="15"/>
    <w:bookmarkStart w:name="z30" w:id="16"/>
    <w:p>
      <w:pPr>
        <w:spacing w:after="0"/>
        <w:ind w:left="0"/>
        <w:jc w:val="left"/>
      </w:pPr>
      <w:r>
        <w:rPr>
          <w:rFonts w:ascii="Times New Roman"/>
          <w:b/>
          <w:i w:val="false"/>
          <w:color w:val="000000"/>
        </w:rPr>
        <w:t xml:space="preserve"> 4. Тарау. Көрсетілетін әлеуметтік қолдауды тоқтату және қайтару үшін негіздемелер</w:t>
      </w:r>
    </w:p>
    <w:bookmarkEnd w:id="16"/>
    <w:bookmarkStart w:name="z31" w:id="17"/>
    <w:p>
      <w:pPr>
        <w:spacing w:after="0"/>
        <w:ind w:left="0"/>
        <w:jc w:val="both"/>
      </w:pPr>
      <w:r>
        <w:rPr>
          <w:rFonts w:ascii="Times New Roman"/>
          <w:b w:val="false"/>
          <w:i w:val="false"/>
          <w:color w:val="000000"/>
          <w:sz w:val="28"/>
        </w:rPr>
        <w:t>
      6. Әлеуметтік қолдау төменгі жағдайларда тоқтатылады:</w:t>
      </w:r>
    </w:p>
    <w:bookmarkEnd w:id="17"/>
    <w:bookmarkStart w:name="z32" w:id="18"/>
    <w:p>
      <w:pPr>
        <w:spacing w:after="0"/>
        <w:ind w:left="0"/>
        <w:jc w:val="both"/>
      </w:pPr>
      <w:r>
        <w:rPr>
          <w:rFonts w:ascii="Times New Roman"/>
          <w:b w:val="false"/>
          <w:i w:val="false"/>
          <w:color w:val="000000"/>
          <w:sz w:val="28"/>
        </w:rPr>
        <w:t>
      1) алушы қайтыс болғанда;</w:t>
      </w:r>
    </w:p>
    <w:bookmarkEnd w:id="18"/>
    <w:bookmarkStart w:name="z33" w:id="19"/>
    <w:p>
      <w:pPr>
        <w:spacing w:after="0"/>
        <w:ind w:left="0"/>
        <w:jc w:val="both"/>
      </w:pPr>
      <w:r>
        <w:rPr>
          <w:rFonts w:ascii="Times New Roman"/>
          <w:b w:val="false"/>
          <w:i w:val="false"/>
          <w:color w:val="000000"/>
          <w:sz w:val="28"/>
        </w:rPr>
        <w:t>
      2) алушы Сарқан ауданының шегінен тыс тұрақты тұруға кеткенде.</w:t>
      </w:r>
    </w:p>
    <w:bookmarkEnd w:id="19"/>
    <w:bookmarkStart w:name="z34" w:id="20"/>
    <w:p>
      <w:pPr>
        <w:spacing w:after="0"/>
        <w:ind w:left="0"/>
        <w:jc w:val="both"/>
      </w:pPr>
      <w:r>
        <w:rPr>
          <w:rFonts w:ascii="Times New Roman"/>
          <w:b w:val="false"/>
          <w:i w:val="false"/>
          <w:color w:val="000000"/>
          <w:sz w:val="28"/>
        </w:rPr>
        <w:t xml:space="preserve">
      Әлеуметтік қолдауды төлеу көрсетілген жағдайлар туындаған айдан бастап тоқтатылады. </w:t>
      </w:r>
    </w:p>
    <w:bookmarkEnd w:id="20"/>
    <w:bookmarkStart w:name="z35" w:id="21"/>
    <w:p>
      <w:pPr>
        <w:spacing w:after="0"/>
        <w:ind w:left="0"/>
        <w:jc w:val="both"/>
      </w:pPr>
      <w:r>
        <w:rPr>
          <w:rFonts w:ascii="Times New Roman"/>
          <w:b w:val="false"/>
          <w:i w:val="false"/>
          <w:color w:val="000000"/>
          <w:sz w:val="28"/>
        </w:rPr>
        <w:t>
      Артық төленген сомалар Қазақстан Республикасының заңнамасында белгіленген ерікті немесе өзгеше тәртіппен қайтаруға жатады.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