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6a60" w14:textId="e00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азаматтық қызметші болып табылатын және ауылдық елдi мекендерде жұмыс iстейтiн әлеуметтiк қамсыздандыру және мәдениет саласындағы мамандарына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Көксу аудандық мәслихатының 2020 жылғы 23 қыркүйектегі № 66-2 шешімі. Алматы облысы Әділет департаментінде 2020 жылы 29 қыркүйекте № 5677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Алматы облысы Көксу аудандық мәслихатының 24.11.2021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Көксу ауданы мәслихаты ШЕШIМ ҚАБЫЛДАДЫ:</w:t>
      </w:r>
    </w:p>
    <w:bookmarkEnd w:id="0"/>
    <w:bookmarkStart w:name="z8" w:id="1"/>
    <w:p>
      <w:pPr>
        <w:spacing w:after="0"/>
        <w:ind w:left="0"/>
        <w:jc w:val="both"/>
      </w:pPr>
      <w:r>
        <w:rPr>
          <w:rFonts w:ascii="Times New Roman"/>
          <w:b w:val="false"/>
          <w:i w:val="false"/>
          <w:color w:val="000000"/>
          <w:sz w:val="28"/>
        </w:rPr>
        <w:t>
      1. Көксу ауданында азаматтық қызметші болып табылатын және ауылдық елдi мекендерде жұмыс iстейтiн әлеуметтiк қамсыздандыру, мәдениет саласындағы мамандарына,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Көксу аудандық мәслихатының 24.11.2021 </w:t>
      </w:r>
      <w:r>
        <w:rPr>
          <w:rFonts w:ascii="Times New Roman"/>
          <w:b w:val="false"/>
          <w:i w:val="false"/>
          <w:color w:val="00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Көксу ауданы мәслихатының "Көксу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айлықақылар мен тарифтік мөлшерлемелер белгілеу туралы" 2019 жылғы 4 желтоқсандағы № 55-2 (Нормативтік құқықтық актілерді мемлекеттік тіркеу тізілімінде </w:t>
      </w:r>
      <w:r>
        <w:rPr>
          <w:rFonts w:ascii="Times New Roman"/>
          <w:b w:val="false"/>
          <w:i w:val="false"/>
          <w:color w:val="000000"/>
          <w:sz w:val="28"/>
        </w:rPr>
        <w:t>№ 5320</w:t>
      </w:r>
      <w:r>
        <w:rPr>
          <w:rFonts w:ascii="Times New Roman"/>
          <w:b w:val="false"/>
          <w:i w:val="false"/>
          <w:color w:val="000000"/>
          <w:sz w:val="28"/>
        </w:rPr>
        <w:t xml:space="preserve"> тіркелген, 2019 жылдың 12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