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ca10" w14:textId="2abc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2020 жылғы 14 қазандағы № 78-274 шешімі. Алматы облысы Әділет департаментінде 2020 жылы 21 қазанда № 5716 болып тіркелді. Күші жойылды - Алматы облысы Қонаев қалалық мәслихатының 2024 жылғы 23 сәуірдегі № 26-87 шешімімен</w:t>
      </w:r>
    </w:p>
    <w:p>
      <w:pPr>
        <w:spacing w:after="0"/>
        <w:ind w:left="0"/>
        <w:jc w:val="both"/>
      </w:pPr>
      <w:r>
        <w:rPr>
          <w:rFonts w:ascii="Times New Roman"/>
          <w:b w:val="false"/>
          <w:i w:val="false"/>
          <w:color w:val="ff0000"/>
          <w:sz w:val="28"/>
        </w:rPr>
        <w:t xml:space="preserve">
      Ескерту. Күші жойылды - Алматы облысы Қонаев қалалық мәслихатының 23.04.2024 </w:t>
      </w:r>
      <w:r>
        <w:rPr>
          <w:rFonts w:ascii="Times New Roman"/>
          <w:b w:val="false"/>
          <w:i w:val="false"/>
          <w:color w:val="ff0000"/>
          <w:sz w:val="28"/>
        </w:rPr>
        <w:t>№ 26-87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Қапшағай қалалық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150 метр арақашықтықта айқындалсын.</w:t>
      </w:r>
    </w:p>
    <w:bookmarkEnd w:id="4"/>
    <w:bookmarkStart w:name="z12" w:id="5"/>
    <w:p>
      <w:pPr>
        <w:spacing w:after="0"/>
        <w:ind w:left="0"/>
        <w:jc w:val="both"/>
      </w:pPr>
      <w:r>
        <w:rPr>
          <w:rFonts w:ascii="Times New Roman"/>
          <w:b w:val="false"/>
          <w:i w:val="false"/>
          <w:color w:val="000000"/>
          <w:sz w:val="28"/>
        </w:rPr>
        <w:t xml:space="preserve">
      3. Қапшағай қалалық мәслихатының "Қапшағай қаласында жиналыстар, митингілер, шерулер, пикеттер мен демонстрациялар өткізу тәртібін қосымша реттеу туралы" 2016 жылғы 29 наурыздағы № 2-10 (Нормативтік құқықтық актілерді мемлекеттік тіркеу тізілімінде </w:t>
      </w:r>
      <w:r>
        <w:rPr>
          <w:rFonts w:ascii="Times New Roman"/>
          <w:b w:val="false"/>
          <w:i w:val="false"/>
          <w:color w:val="000000"/>
          <w:sz w:val="28"/>
        </w:rPr>
        <w:t>№ 3819</w:t>
      </w:r>
      <w:r>
        <w:rPr>
          <w:rFonts w:ascii="Times New Roman"/>
          <w:b w:val="false"/>
          <w:i w:val="false"/>
          <w:color w:val="000000"/>
          <w:sz w:val="28"/>
        </w:rPr>
        <w:t xml:space="preserve"> тіркелген, 2016 жылдың 16 мамырында "Әділет" ақпараттық-құқықтық жүйесінде жарияланған) шешімінің күші жойылды деп танылсын.</w:t>
      </w:r>
    </w:p>
    <w:bookmarkEnd w:id="5"/>
    <w:bookmarkStart w:name="z13" w:id="6"/>
    <w:p>
      <w:pPr>
        <w:spacing w:after="0"/>
        <w:ind w:left="0"/>
        <w:jc w:val="both"/>
      </w:pPr>
      <w:r>
        <w:rPr>
          <w:rFonts w:ascii="Times New Roman"/>
          <w:b w:val="false"/>
          <w:i w:val="false"/>
          <w:color w:val="000000"/>
          <w:sz w:val="28"/>
        </w:rPr>
        <w:t>
      4.Осы шешімнің орындалуын бақылау қалалық мәслихаттың "Депутаттық өкілеттілігі, заңдылық, құқықтық қорғау және қоғамдық ұйымдармен байланыс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w:t>
            </w:r>
            <w:r>
              <w:rPr>
                <w:rFonts w:ascii="Times New Roman"/>
                <w:b w:val="false"/>
                <w:i w:val="false"/>
                <w:color w:val="000000"/>
                <w:sz w:val="20"/>
              </w:rPr>
              <w:t xml:space="preserve"> 2020 жылғы 14 қазандағы</w:t>
            </w:r>
            <w:r>
              <w:rPr>
                <w:rFonts w:ascii="Times New Roman"/>
                <w:b w:val="false"/>
                <w:i w:val="false"/>
                <w:color w:val="000000"/>
                <w:sz w:val="20"/>
              </w:rPr>
              <w:t xml:space="preserve"> № 78 -274 шешіміне 1-қосымша</w:t>
            </w:r>
          </w:p>
        </w:tc>
      </w:tr>
    </w:tbl>
    <w:bookmarkStart w:name="z22" w:id="8"/>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28 учаскесі (автотұрақтың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бағыты – Қонаев көшесі мен Алматинская көшесінің қиылысынан Қонаев көшесі бойымен Қонаев көшесі мен Достық көшесінің қиылысына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-маршрут бойындағы көшенің жарығы бар;</w:t>
            </w:r>
          </w:p>
          <w:bookmarkEnd w:id="10"/>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w:t>
            </w:r>
            <w:r>
              <w:rPr>
                <w:rFonts w:ascii="Times New Roman"/>
                <w:b w:val="false"/>
                <w:i w:val="false"/>
                <w:color w:val="000000"/>
                <w:sz w:val="20"/>
              </w:rPr>
              <w:t xml:space="preserve"> 2020 жылғы 14 қазандағы</w:t>
            </w:r>
            <w:r>
              <w:rPr>
                <w:rFonts w:ascii="Times New Roman"/>
                <w:b w:val="false"/>
                <w:i w:val="false"/>
                <w:color w:val="000000"/>
                <w:sz w:val="20"/>
              </w:rPr>
              <w:t xml:space="preserve"> № 78-274 шешіміне 2-қосымша</w:t>
            </w:r>
          </w:p>
        </w:tc>
      </w:tr>
    </w:tbl>
    <w:bookmarkStart w:name="z29" w:id="11"/>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1"/>
    <w:bookmarkStart w:name="z30" w:id="12"/>
    <w:p>
      <w:pPr>
        <w:spacing w:after="0"/>
        <w:ind w:left="0"/>
        <w:jc w:val="both"/>
      </w:pPr>
      <w:r>
        <w:rPr>
          <w:rFonts w:ascii="Times New Roman"/>
          <w:b w:val="false"/>
          <w:i w:val="false"/>
          <w:color w:val="000000"/>
          <w:sz w:val="28"/>
        </w:rPr>
        <w:t>
      Осы бейбіт жиналыстарды ұйымдастыру және өткізу үшін арнайы орындарды пайдалану тәртібі Заңның 8-бабына сәйкес әзірленді және бейбіт жиналыстарды ұйымдастыру және өткізу үшін арнайы орындарды пайдалану тәртібін айқындайды.</w:t>
      </w:r>
    </w:p>
    <w:bookmarkEnd w:id="12"/>
    <w:bookmarkStart w:name="z31" w:id="13"/>
    <w:p>
      <w:pPr>
        <w:spacing w:after="0"/>
        <w:ind w:left="0"/>
        <w:jc w:val="both"/>
      </w:pPr>
      <w:r>
        <w:rPr>
          <w:rFonts w:ascii="Times New Roman"/>
          <w:b w:val="false"/>
          <w:i w:val="false"/>
          <w:color w:val="000000"/>
          <w:sz w:val="28"/>
        </w:rPr>
        <w:t>
      Бейбіт жиналыстарды ұйымдастыру және өткізу үшін арнайы орындар -Қапшағай қаласының жергілікті өкілді органы бейбіт жиналыстар өткізу үшін айқындаған жалпыға ортақ пайдаланылатын орындар немесе жүру маршруты.</w:t>
      </w:r>
    </w:p>
    <w:bookmarkEnd w:id="13"/>
    <w:bookmarkStart w:name="z32" w:id="14"/>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4"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5"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6"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