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ae1b" w14:textId="484a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жиырма бес пайызға жоғарылатылған айлықақылар мен тарифтік мөлшерлемелер белгілеу туралы</w:t>
      </w:r>
    </w:p>
    <w:p>
      <w:pPr>
        <w:spacing w:after="0"/>
        <w:ind w:left="0"/>
        <w:jc w:val="both"/>
      </w:pPr>
      <w:r>
        <w:rPr>
          <w:rFonts w:ascii="Times New Roman"/>
          <w:b w:val="false"/>
          <w:i w:val="false"/>
          <w:color w:val="000000"/>
          <w:sz w:val="28"/>
        </w:rPr>
        <w:t>Алматы облысы Қапшағай қалалық мәслихатының 2020 жылғы 14 қазандағы № 78-275 шешімі. Алматы облысы Әділет департаментінде 2020 жылы 19 қазанда № 5711 болып тіркелді</w:t>
      </w:r>
    </w:p>
    <w:p>
      <w:pPr>
        <w:spacing w:after="0"/>
        <w:ind w:left="0"/>
        <w:jc w:val="both"/>
      </w:pPr>
      <w:bookmarkStart w:name="z7"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Қапшағай қалалық мәслихаты ШЕШІМ ҚАБЫЛДАДЫ:</w:t>
      </w:r>
    </w:p>
    <w:bookmarkEnd w:id="0"/>
    <w:bookmarkStart w:name="z8"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xml:space="preserve">
      2. Қапшағай қалалық мәслихатының "Қапшағай қаласының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тарифтік мөлшерлемелер белгілеу туралы" 2020 жылғы 25 ақпандағы № 66-235 (Нормативтік құқықтық актілерді мемлекеттік тіркеу тізілімінде </w:t>
      </w:r>
      <w:r>
        <w:rPr>
          <w:rFonts w:ascii="Times New Roman"/>
          <w:b w:val="false"/>
          <w:i w:val="false"/>
          <w:color w:val="000000"/>
          <w:sz w:val="28"/>
        </w:rPr>
        <w:t>№ 5433</w:t>
      </w:r>
      <w:r>
        <w:rPr>
          <w:rFonts w:ascii="Times New Roman"/>
          <w:b w:val="false"/>
          <w:i w:val="false"/>
          <w:color w:val="000000"/>
          <w:sz w:val="28"/>
        </w:rPr>
        <w:t xml:space="preserve"> тіркелген, 2020 жылдың 6 наурызында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қалалық мәслихаттың "Әлеуметтік-экономикалық дамыту, бюджет, өндіріс, шағын және орта кәсіпкерлікті дамыту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маслихатының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