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a630" w14:textId="923a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28 наурыздағы № 167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2020 жылғы 22 қыркүйектегі № 428 шешімі. Алматы облысы Әділет департаментінде 2020 жылы 8 қазанда № 5702 болып тіркелді. Күші жойылды - Жетісу облысы Талдықорған қалалық мәслихатының 2023 жылғы 15 қарашадағы № 11-68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15.11.2023 </w:t>
      </w:r>
      <w:r>
        <w:rPr>
          <w:rFonts w:ascii="Times New Roman"/>
          <w:b w:val="false"/>
          <w:i w:val="false"/>
          <w:color w:val="ff0000"/>
          <w:sz w:val="28"/>
        </w:rPr>
        <w:t>№ 11-68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2- 3-тармағына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наурыздағы № 167 (Нормативтік құқықтық актілерді мемлекеттік тіркеу тізілімінде </w:t>
      </w:r>
      <w:r>
        <w:rPr>
          <w:rFonts w:ascii="Times New Roman"/>
          <w:b w:val="false"/>
          <w:i w:val="false"/>
          <w:color w:val="000000"/>
          <w:sz w:val="28"/>
        </w:rPr>
        <w:t>№ 4644</w:t>
      </w:r>
      <w:r>
        <w:rPr>
          <w:rFonts w:ascii="Times New Roman"/>
          <w:b w:val="false"/>
          <w:i w:val="false"/>
          <w:color w:val="000000"/>
          <w:sz w:val="28"/>
        </w:rPr>
        <w:t xml:space="preserve"> тіркелген, 2018 жылдың 28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10"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 келесі</w:t>
      </w:r>
      <w:r>
        <w:rPr>
          <w:rFonts w:ascii="Times New Roman"/>
          <w:b w:val="false"/>
          <w:i w:val="false"/>
          <w:color w:val="000000"/>
          <w:sz w:val="28"/>
        </w:rPr>
        <w:t xml:space="preserve"> редакцияда баяндалсын:</w:t>
      </w:r>
    </w:p>
    <w:bookmarkEnd w:id="3"/>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баяндалсын:</w:t>
      </w:r>
    </w:p>
    <w:bookmarkStart w:name="z13" w:id="5"/>
    <w:p>
      <w:pPr>
        <w:spacing w:after="0"/>
        <w:ind w:left="0"/>
        <w:jc w:val="both"/>
      </w:pPr>
      <w:r>
        <w:rPr>
          <w:rFonts w:ascii="Times New Roman"/>
          <w:b w:val="false"/>
          <w:i w:val="false"/>
          <w:color w:val="000000"/>
          <w:sz w:val="28"/>
        </w:rPr>
        <w:t>
      "4.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және 4) тармақшалары келесі редакцияда баяндалсын:</w:t>
      </w:r>
    </w:p>
    <w:bookmarkStart w:name="z15"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6"/>
    <w:bookmarkStart w:name="z16" w:id="7"/>
    <w:p>
      <w:pPr>
        <w:spacing w:after="0"/>
        <w:ind w:left="0"/>
        <w:jc w:val="both"/>
      </w:pPr>
      <w:r>
        <w:rPr>
          <w:rFonts w:ascii="Times New Roman"/>
          <w:b w:val="false"/>
          <w:i w:val="false"/>
          <w:color w:val="000000"/>
          <w:sz w:val="28"/>
        </w:rPr>
        <w:t>
      "4) 29 тамыз – Семей ядролық сынақ полигонының жабылған күні.";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3), 5) және 10) тармақшалары келесі редакцияда баяндалсын:</w:t>
      </w:r>
    </w:p>
    <w:bookmarkStart w:name="z19" w:id="8"/>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 26 айлық есептік көрсеткіш;";</w:t>
      </w:r>
    </w:p>
    <w:bookmarkEnd w:id="8"/>
    <w:bookmarkStart w:name="z20" w:id="9"/>
    <w:p>
      <w:pPr>
        <w:spacing w:after="0"/>
        <w:ind w:left="0"/>
        <w:jc w:val="both"/>
      </w:pPr>
      <w:r>
        <w:rPr>
          <w:rFonts w:ascii="Times New Roman"/>
          <w:b w:val="false"/>
          <w:i w:val="false"/>
          <w:color w:val="000000"/>
          <w:sz w:val="28"/>
        </w:rPr>
        <w:t>
      "3) жеңілдіктер бойынша Ұлы Отан соғысының мүгедектеріне теңестірілген адамдар – 26 айлық есептік көрсеткіш;";</w:t>
      </w:r>
    </w:p>
    <w:bookmarkEnd w:id="9"/>
    <w:bookmarkStart w:name="z21" w:id="10"/>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 оның ішінде: адамның иммунитет тапшылығы вирусы бар балаларға - екі есе ең төменгі күнкөріс деңгейі;";</w:t>
      </w:r>
    </w:p>
    <w:bookmarkEnd w:id="10"/>
    <w:bookmarkStart w:name="z22" w:id="11"/>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оқылатын балалары бар отбасылар – 5 айлық есептік көрсеткіш.";</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абзацтың 3) тармақшасы келесі редакцияда баяндалсын:</w:t>
      </w:r>
    </w:p>
    <w:bookmarkStart w:name="z24" w:id="12"/>
    <w:p>
      <w:pPr>
        <w:spacing w:after="0"/>
        <w:ind w:left="0"/>
        <w:jc w:val="both"/>
      </w:pPr>
      <w:r>
        <w:rPr>
          <w:rFonts w:ascii="Times New Roman"/>
          <w:b w:val="false"/>
          <w:i w:val="false"/>
          <w:color w:val="000000"/>
          <w:sz w:val="28"/>
        </w:rPr>
        <w:t>
      "3) осы Қағидалардың 7-тармағының 10) тармақшасын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баяндалсын:</w:t>
      </w:r>
    </w:p>
    <w:bookmarkStart w:name="z27" w:id="13"/>
    <w:p>
      <w:pPr>
        <w:spacing w:after="0"/>
        <w:ind w:left="0"/>
        <w:jc w:val="both"/>
      </w:pPr>
      <w:r>
        <w:rPr>
          <w:rFonts w:ascii="Times New Roman"/>
          <w:b w:val="false"/>
          <w:i w:val="false"/>
          <w:color w:val="000000"/>
          <w:sz w:val="28"/>
        </w:rPr>
        <w:t>
      "12. Салыстырып тексеру үшін құжаттардың төлнұсқалары ұсынылады, содан кейін құжаттардың төлнұсқалары өтініш берушіге қайтарылады.".</w:t>
      </w:r>
    </w:p>
    <w:bookmarkEnd w:id="13"/>
    <w:bookmarkStart w:name="z28" w:id="14"/>
    <w:p>
      <w:pPr>
        <w:spacing w:after="0"/>
        <w:ind w:left="0"/>
        <w:jc w:val="both"/>
      </w:pPr>
      <w:r>
        <w:rPr>
          <w:rFonts w:ascii="Times New Roman"/>
          <w:b w:val="false"/>
          <w:i w:val="false"/>
          <w:color w:val="000000"/>
          <w:sz w:val="28"/>
        </w:rPr>
        <w:t>
      2. Осы шешімнің орындалуын бақылау қалалық мәслихатының "Әлеуметтік қорғау, заңдылықты сақтау, азаматтардың құқықтары және қоршаған ортаны қорғау мәселесі жөніндегі" тұрақты комиссиясына жүктелсін.</w:t>
      </w:r>
    </w:p>
    <w:bookmarkEnd w:id="14"/>
    <w:bookmarkStart w:name="z29" w:id="15"/>
    <w:p>
      <w:pPr>
        <w:spacing w:after="0"/>
        <w:ind w:left="0"/>
        <w:jc w:val="both"/>
      </w:pPr>
      <w:r>
        <w:rPr>
          <w:rFonts w:ascii="Times New Roman"/>
          <w:b w:val="false"/>
          <w:i w:val="false"/>
          <w:color w:val="000000"/>
          <w:sz w:val="28"/>
        </w:rPr>
        <w:t>
      3. Осы шешімнің 2020 жылғы 1 мамырдан бастап қолданысқа енгізілетін осы Қағиданың 7-тармағының 5) тармақшасын қоспағанда,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