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e51" w14:textId="fc48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Шалқар қалалық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611 шешімі. Ақтөбе облысының Әділет департаментінде 2020 жылғы 30 желтоқсанда № 7884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500458,0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585,9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433698,0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508951,3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қалалық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сыртқы (көрнекі) жарнаманы орналастыру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 үшін салған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салықтық емес түсімдер.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 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қалалық бюджетке 2021 жылға берілетін субвенция көлемі 52821,0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қалалық бюджетке аудандық бюджеттен мынадай ағымдағы нысаналы трансферттер түскені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көркейтуге – 57246,7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күтіп-ұстауға және жөндеуге – 307929,3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2021 жылға арналған қалалық бюджетке облыстық бюджеттен мемлекеттік қызметкерлерге еңбекақы төлеуді жаңа жүйесіне енгізуге 15701,0 мың теңге ағымдағы нысаналы трансферт бөлінгені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қалалық бюджетті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