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e98d" w14:textId="7a4e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19 ақпандағы № 428 қаулысы. Ақтөбе облысының Әділет департаментінде 2020 жылғы 27 ақпанда № 6832 болып тіркелді. Күші жойылды - Ақтөбе облысы Шалқар аудандық мәслихатының 2020 жылғы 2 қарашадағы № 565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02.11.2020 </w:t>
      </w:r>
      <w:r>
        <w:rPr>
          <w:rFonts w:ascii="Times New Roman"/>
          <w:b w:val="false"/>
          <w:i w:val="false"/>
          <w:color w:val="ff0000"/>
          <w:sz w:val="28"/>
        </w:rPr>
        <w:t>№ 565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Республикасының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22 мамырдағы № 108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5528 тіркелген, 2017 жылы 15 маусымдағы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 148" және "№ 95-IV" сандары алып тасталынсын;</w:t>
      </w:r>
    </w:p>
    <w:bookmarkEnd w:id="2"/>
    <w:p>
      <w:pPr>
        <w:spacing w:after="0"/>
        <w:ind w:left="0"/>
        <w:jc w:val="both"/>
      </w:pPr>
      <w:r>
        <w:rPr>
          <w:rFonts w:ascii="Times New Roman"/>
          <w:b w:val="false"/>
          <w:i w:val="false"/>
          <w:color w:val="000000"/>
          <w:sz w:val="28"/>
        </w:rPr>
        <w:t xml:space="preserve">
      көрсетілген шешіммен бекітілген, Шалқар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 мынадай редакцияда жазылсын:</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төлемдердің толық өтелуіне;";</w:t>
      </w:r>
    </w:p>
    <w:p>
      <w:pPr>
        <w:spacing w:after="0"/>
        <w:ind w:left="0"/>
        <w:jc w:val="both"/>
      </w:pPr>
      <w:r>
        <w:rPr>
          <w:rFonts w:ascii="Times New Roman"/>
          <w:b w:val="false"/>
          <w:i w:val="false"/>
          <w:color w:val="000000"/>
          <w:sz w:val="28"/>
        </w:rPr>
        <w:t>
      4) тармақшасы мынадай редакцияда жазылсын:</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"Шалқар аудандық орталық ауруханасы" мемлекеттік коммуналдық кәсіпорны берген тізімге сәйкес, жылына 6 (алты)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және мынадай мазмұндағы 5) тармақшамен толықтырылсын:</w:t>
      </w:r>
    </w:p>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тармақшасы мынадай редакцияда жазылсын:</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80000 (сексен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"300000 (үш жүз мың)" сөздері мен сандары "500000 (бес жүз мың)" сөздері мен сандарына ауыстырылсын;</w:t>
      </w:r>
    </w:p>
    <w:p>
      <w:pPr>
        <w:spacing w:after="0"/>
        <w:ind w:left="0"/>
        <w:jc w:val="both"/>
      </w:pPr>
      <w:r>
        <w:rPr>
          <w:rFonts w:ascii="Times New Roman"/>
          <w:b w:val="false"/>
          <w:i w:val="false"/>
          <w:color w:val="000000"/>
          <w:sz w:val="28"/>
        </w:rPr>
        <w:t xml:space="preserve">
      4) тармақшасында: </w:t>
      </w:r>
    </w:p>
    <w:p>
      <w:pPr>
        <w:spacing w:after="0"/>
        <w:ind w:left="0"/>
        <w:jc w:val="both"/>
      </w:pPr>
      <w:r>
        <w:rPr>
          <w:rFonts w:ascii="Times New Roman"/>
          <w:b w:val="false"/>
          <w:i w:val="false"/>
          <w:color w:val="000000"/>
          <w:sz w:val="28"/>
        </w:rPr>
        <w:t>
      "50000 (елу мың)" сөздері мен сандары "30000 (отыз мың)" сөздері мен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"25000 (жиырма бес мың)" сөздері мен сандары "50000 (елу мың)" сөздері мен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"25000 (жиырма бес мың)" сөздері мен сандары "50000 (елу мың)" сөздері мен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3) тармақшасы алып тасталсын.</w:t>
      </w:r>
    </w:p>
    <w:bookmarkStart w:name="z12" w:id="3"/>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3"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