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f8993" w14:textId="f5f89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сервитутын белгілеу туралы</w:t>
      </w:r>
    </w:p>
    <w:p>
      <w:pPr>
        <w:spacing w:after="0"/>
        <w:ind w:left="0"/>
        <w:jc w:val="both"/>
      </w:pPr>
      <w:r>
        <w:rPr>
          <w:rFonts w:ascii="Times New Roman"/>
          <w:b w:val="false"/>
          <w:i w:val="false"/>
          <w:color w:val="000000"/>
          <w:sz w:val="28"/>
        </w:rPr>
        <w:t>Ақтөбе облысы Шалқар ауданы әкімдігінің 2020 жылғы 25 ақпандағы № 43 қаулысы. Ақтөбе облысының Әділет департаментінде 2020 жылғы 27 ақпанда № 6830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71-1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 әкімдігі ҚАУЛЫ ЕТЕДІ:</w:t>
      </w:r>
    </w:p>
    <w:bookmarkEnd w:id="0"/>
    <w:bookmarkStart w:name="z3" w:id="1"/>
    <w:p>
      <w:pPr>
        <w:spacing w:after="0"/>
        <w:ind w:left="0"/>
        <w:jc w:val="both"/>
      </w:pPr>
      <w:r>
        <w:rPr>
          <w:rFonts w:ascii="Times New Roman"/>
          <w:b w:val="false"/>
          <w:i w:val="false"/>
          <w:color w:val="000000"/>
          <w:sz w:val="28"/>
        </w:rPr>
        <w:t>
      1. Шалқар ауданы, Мөңке би ауылдық округі аумағында орналасқан жалпы алаңы 6296,2 гектар жер учаскесіне жер пайдаланушылардан алып қоймай, "Казхром" Трансұлттық компаниясы" Акционерлік қоғамымен пайдалы қазбаларды барлау үшін, 2024 жылдың аяғына дейінгі мерзімге қауымдық сервитуты белгіленсін.</w:t>
      </w:r>
    </w:p>
    <w:bookmarkEnd w:id="1"/>
    <w:bookmarkStart w:name="z4" w:id="2"/>
    <w:p>
      <w:pPr>
        <w:spacing w:after="0"/>
        <w:ind w:left="0"/>
        <w:jc w:val="both"/>
      </w:pPr>
      <w:r>
        <w:rPr>
          <w:rFonts w:ascii="Times New Roman"/>
          <w:b w:val="false"/>
          <w:i w:val="false"/>
          <w:color w:val="000000"/>
          <w:sz w:val="28"/>
        </w:rPr>
        <w:t>
      2. "Шалқар аудандық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Шалқар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 алғашқы ресми жариялаған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Каниев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