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ce33" w14:textId="6ecc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2019 жылғы 25 желтоқсандағы № 392 "2020-2022 жылдарға арналған Хромтау ауданының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2020 жылғы 16 маусымдағы № 461 шешімі. Ақтөбе облысының Әділет департаментінде 2020 жылғы 23 маусымда № 7216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Хромтау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Хромтау аудандық мәслихатының 2019 жылғы 25 желтоқсандағы № 392 "2020-2022 жылдарға арналған Хромтау ауданының бюджетін бекіту туралы" (нормативтік құқықтық актілерді мемлекеттік тіркеу Тізілімінде № 6629 тіркелген, 2019 жылғы 31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"12 050 424,0" сандары "11 642 588,3"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 "5 006 858,0" сандары "4 739 090,0" сандарымен ауыстырылсын;</w:t>
      </w:r>
    </w:p>
    <w:p>
      <w:pPr>
        <w:spacing w:after="0"/>
        <w:ind w:left="0"/>
        <w:jc w:val="both"/>
      </w:pPr>
      <w:r>
        <w:rPr>
          <w:rFonts w:ascii="Times New Roman"/>
          <w:b w:val="false"/>
          <w:i w:val="false"/>
          <w:color w:val="000000"/>
          <w:sz w:val="28"/>
        </w:rPr>
        <w:t>
      трансферттер түсімдері - "6 995 429,0" сандары "6 855 361,3"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"12 119 803,8" сандары "13 685 998,4"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 "102 070,8" сандары "2 122 040,5"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(профицитті пайдалану) қаржыландыру "-102 070,8" сандары "- 2 122 040,5"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"3. 2020 жылдың 1 қаңтарынан бастап:</w:t>
      </w:r>
    </w:p>
    <w:p>
      <w:pPr>
        <w:spacing w:after="0"/>
        <w:ind w:left="0"/>
        <w:jc w:val="both"/>
      </w:pPr>
      <w:r>
        <w:rPr>
          <w:rFonts w:ascii="Times New Roman"/>
          <w:b w:val="false"/>
          <w:i w:val="false"/>
          <w:color w:val="000000"/>
          <w:sz w:val="28"/>
        </w:rPr>
        <w:t>
      1) жалақының ең төмен мөлшерi 42 500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16 839 теңге;</w:t>
      </w:r>
    </w:p>
    <w:p>
      <w:pPr>
        <w:spacing w:after="0"/>
        <w:ind w:left="0"/>
        <w:jc w:val="both"/>
      </w:pPr>
      <w:r>
        <w:rPr>
          <w:rFonts w:ascii="Times New Roman"/>
          <w:b w:val="false"/>
          <w:i w:val="false"/>
          <w:color w:val="000000"/>
          <w:sz w:val="28"/>
        </w:rPr>
        <w:t>
      3) зейнетақының ең төмен мөлшерi 38 636 теңге;</w:t>
      </w:r>
    </w:p>
    <w:p>
      <w:pPr>
        <w:spacing w:after="0"/>
        <w:ind w:left="0"/>
        <w:jc w:val="both"/>
      </w:pPr>
      <w:r>
        <w:rPr>
          <w:rFonts w:ascii="Times New Roman"/>
          <w:b w:val="false"/>
          <w:i w:val="false"/>
          <w:color w:val="000000"/>
          <w:sz w:val="28"/>
        </w:rPr>
        <w:t>
      4) жәрдемақыларды және өзге де әлеуметтiк төлемдердi есептеу,сондай-ақ Қазақстан Республикасының заңнамасына сәйкес айыппұл санкцияларын, салықтарды және басқа да төлемдердi қолдану үшiн айлық есептiк көрсеткiш 2 651 теңге;</w:t>
      </w:r>
    </w:p>
    <w:p>
      <w:pPr>
        <w:spacing w:after="0"/>
        <w:ind w:left="0"/>
        <w:jc w:val="both"/>
      </w:pPr>
      <w:r>
        <w:rPr>
          <w:rFonts w:ascii="Times New Roman"/>
          <w:b w:val="false"/>
          <w:i w:val="false"/>
          <w:color w:val="000000"/>
          <w:sz w:val="28"/>
        </w:rPr>
        <w:t>
      5) базалық әлеуметтiк төлемдердiң мөлшерлерiн есептеу үшiн ең төмен күнкөрiс деңгейiнiң шамасы 31 183 теңге;</w:t>
      </w:r>
    </w:p>
    <w:p>
      <w:pPr>
        <w:spacing w:after="0"/>
        <w:ind w:left="0"/>
        <w:jc w:val="both"/>
      </w:pPr>
      <w:r>
        <w:rPr>
          <w:rFonts w:ascii="Times New Roman"/>
          <w:b w:val="false"/>
          <w:i w:val="false"/>
          <w:color w:val="000000"/>
          <w:sz w:val="28"/>
        </w:rPr>
        <w:t>
      2020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17 641 теңге;</w:t>
      </w:r>
    </w:p>
    <w:p>
      <w:pPr>
        <w:spacing w:after="0"/>
        <w:ind w:left="0"/>
        <w:jc w:val="both"/>
      </w:pPr>
      <w:r>
        <w:rPr>
          <w:rFonts w:ascii="Times New Roman"/>
          <w:b w:val="false"/>
          <w:i w:val="false"/>
          <w:color w:val="000000"/>
          <w:sz w:val="28"/>
        </w:rPr>
        <w:t>
      2) зейнетақының ең төмен мөлшерi 40 441 теңге;</w:t>
      </w:r>
    </w:p>
    <w:p>
      <w:pPr>
        <w:spacing w:after="0"/>
        <w:ind w:left="0"/>
        <w:jc w:val="both"/>
      </w:pPr>
      <w:r>
        <w:rPr>
          <w:rFonts w:ascii="Times New Roman"/>
          <w:b w:val="false"/>
          <w:i w:val="false"/>
          <w:color w:val="000000"/>
          <w:sz w:val="28"/>
        </w:rPr>
        <w:t>
      3) жәрдемақыларды және өзге де әлеуметтiк төлемдердi есептеу,сондай-ақ Қазақстан Республикасының заңнамасына сәйкес айыппұл санкцияларын, салықтарды және басқа да төлемдердi қолдану үшiн айлық есептiк көрсеткiш 2 778 теңге;</w:t>
      </w:r>
    </w:p>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32 668 теңге көлемінде белгіленгені ескерілсін және басшылыққа алынсын".</w:t>
      </w:r>
    </w:p>
    <w:bookmarkStart w:name="z6"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3. "Хромтау аудандық мәслихатының аппараты" мемлекеттік мекемесі заңнамада белгіленген тәртіппеносы шешімді Ақтөбе облысының Әділет департаментінде мемлекеттік тіркеуді қамтамасыз етсін.</w:t>
      </w:r>
    </w:p>
    <w:bookmarkEnd w:id="3"/>
    <w:bookmarkStart w:name="z8" w:id="4"/>
    <w:p>
      <w:pPr>
        <w:spacing w:after="0"/>
        <w:ind w:left="0"/>
        <w:jc w:val="both"/>
      </w:pPr>
      <w:r>
        <w:rPr>
          <w:rFonts w:ascii="Times New Roman"/>
          <w:b w:val="false"/>
          <w:i w:val="false"/>
          <w:color w:val="000000"/>
          <w:sz w:val="28"/>
        </w:rPr>
        <w:t>
      4. Осы шешім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r>
              <w:br/>
            </w:r>
            <w:r>
              <w:rPr>
                <w:rFonts w:ascii="Times New Roman"/>
                <w:b w:val="false"/>
                <w:i/>
                <w:color w:val="000000"/>
                <w:sz w:val="20"/>
              </w:rPr>
              <w:t xml:space="preserve">мәслихаты сессияның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Юшкевич</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2020 жылғы 16 маусымы № 461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2019 жылғы 25 желтоқсандағы № 392 шешіміне 1 қосымша</w:t>
            </w:r>
          </w:p>
        </w:tc>
      </w:tr>
    </w:tbl>
    <w:p>
      <w:pPr>
        <w:spacing w:after="0"/>
        <w:ind w:left="0"/>
        <w:jc w:val="left"/>
      </w:pPr>
      <w:r>
        <w:rPr>
          <w:rFonts w:ascii="Times New Roman"/>
          <w:b/>
          <w:i w:val="false"/>
          <w:color w:val="000000"/>
        </w:rPr>
        <w:t xml:space="preserve"> 2020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870"/>
        <w:gridCol w:w="716"/>
        <w:gridCol w:w="6483"/>
        <w:gridCol w:w="35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11 642 588,3</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4 739 090,0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1 739 989,0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192 966,0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1 547 023,0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1 264 721,0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1 264 721,0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1 685 743,0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1 663 973,0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8 508,0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9 762,0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41 734,0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20 845,0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16 622,0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6 903,0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6 903,0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12 201,0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10 425,0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10 411,0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35 936,0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34 786,0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34 786,0</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6 855 361,3</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6 855 361,3</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6 855 361,3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779"/>
        <w:gridCol w:w="1197"/>
        <w:gridCol w:w="1198"/>
        <w:gridCol w:w="5200"/>
        <w:gridCol w:w="31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13 685 998,4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1 337 348,0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188 860,0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165 836,0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109 851,0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51 985,0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38 707,0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1 096 881,0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575 363,0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555 249,0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501 139,0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483 917,0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4 548 515,3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165 356,0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165 356,0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62 784,0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4 055 416,0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4 055 416,0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3 902 043,0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88 073,0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327 743,3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327 743,3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91 578,0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113 021,0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93 349,3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782 251,0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217 709,0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215 348,0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215 348,0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526 840,0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526 840,0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288 079,0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137 015,0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3 392 517,5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1 867 608,0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1 852 608,0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990 119,0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828 889,0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1 523 009,5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499 062,5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317 910,5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160 152,0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1 023 947,0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445 089,0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578 859,0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246 213,0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117 101,0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117 101,0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117 101,0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16 768,0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62 737,0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48 437,0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35 124,0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75 870,0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75 870,0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75 870,0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75 870,0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98 746,1</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90 848,2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90 848,2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46 161,2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3 931,0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1 590,0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7 897,9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7 897,9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7 897,9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14 775,0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2 012 045,8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2 012 045,8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2 012 045,8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918 924,9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722 478,9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367 142,0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832 076,0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24 856,0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21 856,0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662 411,0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197 249,0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39 627,0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157 622,0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105 182,0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105 182,0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359 980,0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359 980,0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511 618,7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511 618,7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511 618,7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пайдалыналмаған) нысаналы трансферттерді қайтару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49 295,8</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407 381,0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78 630,4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89 680,4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89 680,4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89 680,4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 ауыл, кент, ауылдық округ бюджеттеріне кредит беру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45 939,4</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43 741,0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Бюджет тапшылығы (профицит)</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2 122 040,5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тапшылығын (профицитті пайдалану) қаржыландыру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-2 122 040,5</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2 063 710,7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2 063 710,7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2 063 710,7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2 063 710,7</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11 050,0</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54 942,2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54 942,2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54 942,2</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