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03b2" w14:textId="24f0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17 маусымдағы № 382 шешімі. Ақтөбе облысының Әділет департаментінде 2020 жылғы 19 маусымда № 7191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"8 932 113,7" сандары "9 077 860,1" сандарымен ауыстырылсын, оның ішінде:</w:t>
      </w:r>
    </w:p>
    <w:p>
      <w:pPr>
        <w:spacing w:after="0"/>
        <w:ind w:left="0"/>
        <w:jc w:val="both"/>
      </w:pPr>
      <w:r>
        <w:rPr>
          <w:rFonts w:ascii="Times New Roman"/>
          <w:b w:val="false"/>
          <w:i w:val="false"/>
          <w:color w:val="000000"/>
          <w:sz w:val="28"/>
        </w:rPr>
        <w:t>
      трансферттер түсімі – "8 308 219,7" сандары "8 453 966,1"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"9 356 252,3" сандары "9 535 498,7"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"-1 440 471,2" сандары "-1 473 971,2"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"1 440 471,2" сандары "1 473 971,2"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 күнкөріс деңгейінің шамасы – 32 668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"көлiк инфрақұрылымының басым жобаларын қаржыландыруға – 100 000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32 194,4 мың теңге;";</w:t>
      </w:r>
    </w:p>
    <w:p>
      <w:pPr>
        <w:spacing w:after="0"/>
        <w:ind w:left="0"/>
        <w:jc w:val="both"/>
      </w:pPr>
      <w:r>
        <w:rPr>
          <w:rFonts w:ascii="Times New Roman"/>
          <w:b w:val="false"/>
          <w:i w:val="false"/>
          <w:color w:val="000000"/>
          <w:sz w:val="28"/>
        </w:rPr>
        <w:t>
      "Сарыжар ауылында мал қорымының құрылысына – 13 552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17 маусымдағы № 382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8 453 966,1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8 451 838,4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