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01fa" w14:textId="a260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16 наурыздағы № 355 шешімі. Ақтөбе облысының Әділет департаментінде 2020 жылғы 18 наурызда № 6908 болып тіркелді. Күші жойылды - Ақтөбе облысы Мәртөк аудандық мәслихатының 2023 жылғы 2 қарашадағы № 50 шешімімен</w:t>
      </w:r>
    </w:p>
    <w:p>
      <w:pPr>
        <w:spacing w:after="0"/>
        <w:ind w:left="0"/>
        <w:jc w:val="both"/>
      </w:pPr>
      <w:r>
        <w:rPr>
          <w:rFonts w:ascii="Times New Roman"/>
          <w:b w:val="false"/>
          <w:i w:val="false"/>
          <w:color w:val="ff0000"/>
          <w:sz w:val="28"/>
        </w:rPr>
        <w:t xml:space="preserve">
      Ескерту. Күші жойылды - Ақтөбе облысы Мәртөк аудандық мәслихатының 02.11.2023 </w:t>
      </w:r>
      <w:r>
        <w:rPr>
          <w:rFonts w:ascii="Times New Roman"/>
          <w:b w:val="false"/>
          <w:i w:val="false"/>
          <w:color w:val="ff0000"/>
          <w:sz w:val="28"/>
        </w:rPr>
        <w:t>№ 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15 шілдедегі № 30 "Мәртөк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5022 тіркелген, 2016 жылғы 10 тамызда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Мәртөк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жеңілдіктер мен кепілдіктер бойынша Ұлы Отан соғысы қатысушыларына және мүгедектеріне теңестірілген адамдарға жылу беру маусымының жеті айы ішінде коммуналдық қызметтерге (қазаннан желтоқсанға дейін, қаңтардан сәуірге дейін) 3500 (үш мың бес жүз) теңге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3) тармақшасында:</w:t>
      </w:r>
    </w:p>
    <w:p>
      <w:pPr>
        <w:spacing w:after="0"/>
        <w:ind w:left="0"/>
        <w:jc w:val="both"/>
      </w:pPr>
      <w:r>
        <w:rPr>
          <w:rFonts w:ascii="Times New Roman"/>
          <w:b w:val="false"/>
          <w:i w:val="false"/>
          <w:color w:val="000000"/>
          <w:sz w:val="28"/>
        </w:rPr>
        <w:t>
      "1 (бір) айлық есептiк көрсеткiш" сөздері "2 (екі) айлық есептiк көрсеткiш"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тармағының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қатысушылары мен мүгедектеріне 500 000 (бес жүз мың) теңге мөлшерiнде;</w:t>
      </w:r>
    </w:p>
    <w:p>
      <w:pPr>
        <w:spacing w:after="0"/>
        <w:ind w:left="0"/>
        <w:jc w:val="both"/>
      </w:pPr>
      <w:r>
        <w:rPr>
          <w:rFonts w:ascii="Times New Roman"/>
          <w:b w:val="false"/>
          <w:i w:val="false"/>
          <w:color w:val="000000"/>
          <w:sz w:val="28"/>
        </w:rPr>
        <w:t>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жеңілдіктер мен кепілдіктер бойынша Ұлы Отан соғысына қатысушыларына теңестірілген адамдардың басқа да санаттарына, 50 000 (елу мың) теңге мөлшерiнде;</w:t>
      </w:r>
    </w:p>
    <w:p>
      <w:pPr>
        <w:spacing w:after="0"/>
        <w:ind w:left="0"/>
        <w:jc w:val="both"/>
      </w:pPr>
      <w:r>
        <w:rPr>
          <w:rFonts w:ascii="Times New Roman"/>
          <w:b w:val="false"/>
          <w:i w:val="false"/>
          <w:color w:val="000000"/>
          <w:sz w:val="28"/>
        </w:rPr>
        <w:t>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30 000 (отыз мың) теңге мөлшерiнде;</w:t>
      </w:r>
    </w:p>
    <w:p>
      <w:pPr>
        <w:spacing w:after="0"/>
        <w:ind w:left="0"/>
        <w:jc w:val="both"/>
      </w:pPr>
      <w:r>
        <w:rPr>
          <w:rFonts w:ascii="Times New Roman"/>
          <w:b w:val="false"/>
          <w:i w:val="false"/>
          <w:color w:val="000000"/>
          <w:sz w:val="28"/>
        </w:rPr>
        <w:t>
      мүгедек деп танылмаған, екінші рет некеге отырмаған, қайтыс болған Ұлы Отан соғысына қатысушылардың әйелдеріне (күйеулеріне), 50 000 (елу мың) теңге мөлшерiнде;</w:t>
      </w:r>
    </w:p>
    <w:p>
      <w:pPr>
        <w:spacing w:after="0"/>
        <w:ind w:left="0"/>
        <w:jc w:val="both"/>
      </w:pPr>
      <w:r>
        <w:rPr>
          <w:rFonts w:ascii="Times New Roman"/>
          <w:b w:val="false"/>
          <w:i w:val="false"/>
          <w:color w:val="000000"/>
          <w:sz w:val="28"/>
        </w:rPr>
        <w:t>
      қайтыс болған ауғандық жауынгерлерінің екінші рет некеге отырмаған әйелдеріне, 50 000 (елу мың) теңге мөлшерiнде;";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 алынып тасталсын.</w:t>
      </w:r>
    </w:p>
    <w:bookmarkStart w:name="z8"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Гончарюк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үйлестіру </w:t>
            </w:r>
          </w:p>
          <w:p>
            <w:pPr>
              <w:spacing w:after="20"/>
              <w:ind w:left="20"/>
              <w:jc w:val="both"/>
            </w:pPr>
            <w:r>
              <w:rPr>
                <w:rFonts w:ascii="Times New Roman"/>
                <w:b w:val="false"/>
                <w:i/>
                <w:color w:val="000000"/>
                <w:sz w:val="20"/>
              </w:rPr>
              <w:t xml:space="preserve">және әлеуметтік бағдарламалар басқармасы" </w:t>
            </w: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"___"______________2020 ж.</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