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e84b" w14:textId="064e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И. Білтабанов атындағы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288 шешімі. Ақтөбе облысының Әділет департаментінде 2020 жылғы 14 қаңтарда № 6677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И. Білтабанов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- 37 988,9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- 1 027,8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- 36 854,0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- 37 988,9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24.09.2020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24.09.2020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И.Білтабанов атындағы ауылдық округ бюджетіне берілген субвенциялар көлемі 31 809,0 мың теңге сомасында көзделгені ескерілсін.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алынып тасталды -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қалаларда, ауылдарда, кенттерде, ауылдық округтерде автомобиль жолдарын күрделі және орташа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И. Білтабанов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24.09.2020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И. Білтабанов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 Білтабанов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