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32e4" w14:textId="8853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Бегалы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289 шешімі. Ақтөбе облысының Әділет департаментінде 2020 жылғы 14 қаңтарда № 6676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- 41 326,0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Бегалы ауылдық округінің бюджетіне берілген субвенциялар көлемі 27 441,0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алатындарға мектепке дейінгі білім беру ұйымдарында тамақтану үшін төлемақыны төмендетуге.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