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9aa91" w14:textId="8d9aa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2020 жылғы 21 қыркүйектегі № 333 "Ырғыз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2020 жылғы 2 қарашадағы № 344 шешімі. Ақтөбе облысының Әділет департаментінде 2020 жылғы 6 қарашада № 7610 болып тіркелді. Күші жойылды - Ақтөбе облысы Ырғыз аудандық мәслихатының 2023 жылғы 15 қыркүйектегі № 56 шешімімен</w:t>
      </w:r>
    </w:p>
    <w:p>
      <w:pPr>
        <w:spacing w:after="0"/>
        <w:ind w:left="0"/>
        <w:jc w:val="both"/>
      </w:pPr>
      <w:r>
        <w:rPr>
          <w:rFonts w:ascii="Times New Roman"/>
          <w:b w:val="false"/>
          <w:i w:val="false"/>
          <w:color w:val="ff0000"/>
          <w:sz w:val="28"/>
        </w:rPr>
        <w:t xml:space="preserve">
      Ескерту. Күші жойылды - Ақтөбе облысы Ырғыз аудандық мәслихатының 15.09.2023 </w:t>
      </w:r>
      <w:r>
        <w:rPr>
          <w:rFonts w:ascii="Times New Roman"/>
          <w:b w:val="false"/>
          <w:i w:val="false"/>
          <w:color w:val="ff0000"/>
          <w:sz w:val="28"/>
        </w:rPr>
        <w:t>№ 56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50-бабына</w:t>
      </w:r>
      <w:r>
        <w:rPr>
          <w:rFonts w:ascii="Times New Roman"/>
          <w:b w:val="false"/>
          <w:i w:val="false"/>
          <w:color w:val="000000"/>
          <w:sz w:val="28"/>
        </w:rPr>
        <w:t xml:space="preserve"> сәйкес, Ырғыз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Аудандық мәслихаттың 2020 жылғы 21 қыркүйектегі № 333 "Ырғыз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7502 тіркелген, 2020 жылы 5 қазанда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шешіммен бекітілген Ырғыз ауданында әлеуметтік көмек көрсету,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тармағында</w:t>
      </w:r>
      <w:r>
        <w:rPr>
          <w:rFonts w:ascii="Times New Roman"/>
          <w:b w:val="false"/>
          <w:i w:val="false"/>
          <w:color w:val="000000"/>
          <w:sz w:val="28"/>
        </w:rPr>
        <w:t xml:space="preserve"> "Үлгілік" сөзі "осы" сөзімен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тармағында</w:t>
      </w:r>
      <w:r>
        <w:rPr>
          <w:rFonts w:ascii="Times New Roman"/>
          <w:b w:val="false"/>
          <w:i w:val="false"/>
          <w:color w:val="000000"/>
          <w:sz w:val="28"/>
        </w:rPr>
        <w:t xml:space="preserve"> "Үлгілік" сөзі "осы" сөзімен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тармақтың</w:t>
      </w:r>
      <w:r>
        <w:rPr>
          <w:rFonts w:ascii="Times New Roman"/>
          <w:b w:val="false"/>
          <w:i w:val="false"/>
          <w:color w:val="000000"/>
          <w:sz w:val="28"/>
        </w:rPr>
        <w:t xml:space="preserve"> үшінші абзацы келесідей жаңа редакцияда жазылсын:</w:t>
      </w:r>
    </w:p>
    <w:p>
      <w:pPr>
        <w:spacing w:after="0"/>
        <w:ind w:left="0"/>
        <w:jc w:val="both"/>
      </w:pPr>
      <w:r>
        <w:rPr>
          <w:rFonts w:ascii="Times New Roman"/>
          <w:b w:val="false"/>
          <w:i w:val="false"/>
          <w:color w:val="000000"/>
          <w:sz w:val="28"/>
        </w:rPr>
        <w:t>
      "Қазақстан Республикасының Конституциясы күні – 30 тамыз.";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w:t>
      </w:r>
      <w:r>
        <w:rPr>
          <w:rFonts w:ascii="Times New Roman"/>
          <w:b w:val="false"/>
          <w:i w:val="false"/>
          <w:color w:val="000000"/>
          <w:sz w:val="28"/>
        </w:rPr>
        <w:t xml:space="preserve"> келесідей жаңа редакцияда жазылсын:</w:t>
      </w:r>
    </w:p>
    <w:p>
      <w:pPr>
        <w:spacing w:after="0"/>
        <w:ind w:left="0"/>
        <w:jc w:val="both"/>
      </w:pPr>
      <w:r>
        <w:rPr>
          <w:rFonts w:ascii="Times New Roman"/>
          <w:b w:val="false"/>
          <w:i w:val="false"/>
          <w:color w:val="000000"/>
          <w:sz w:val="28"/>
        </w:rPr>
        <w:t>
      "14. Біржолғы әлеуметтік көмек көрсетіледі:</w:t>
      </w:r>
    </w:p>
    <w:p>
      <w:pPr>
        <w:spacing w:after="0"/>
        <w:ind w:left="0"/>
        <w:jc w:val="both"/>
      </w:pPr>
      <w:r>
        <w:rPr>
          <w:rFonts w:ascii="Times New Roman"/>
          <w:b w:val="false"/>
          <w:i w:val="false"/>
          <w:color w:val="000000"/>
          <w:sz w:val="28"/>
        </w:rPr>
        <w:t>
      1) Жеңіс күніне орай:</w:t>
      </w:r>
    </w:p>
    <w:p>
      <w:pPr>
        <w:spacing w:after="0"/>
        <w:ind w:left="0"/>
        <w:jc w:val="both"/>
      </w:pPr>
      <w:r>
        <w:rPr>
          <w:rFonts w:ascii="Times New Roman"/>
          <w:b w:val="false"/>
          <w:i w:val="false"/>
          <w:color w:val="000000"/>
          <w:sz w:val="28"/>
        </w:rPr>
        <w:t>
      Ұлы Отан соғысының ардагерлеріне 2 000 000 (екі миллион) теңге мөлшерiнде;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ардагерлеріне, басқа мемлекеттердің аумағындағы ұрыс қимылдарының ардагерлеріне 100 000 (жүз мың) теңге мөлшерiнде;</w:t>
      </w:r>
    </w:p>
    <w:p>
      <w:pPr>
        <w:spacing w:after="0"/>
        <w:ind w:left="0"/>
        <w:jc w:val="both"/>
      </w:pPr>
      <w:r>
        <w:rPr>
          <w:rFonts w:ascii="Times New Roman"/>
          <w:b w:val="false"/>
          <w:i w:val="false"/>
          <w:color w:val="000000"/>
          <w:sz w:val="28"/>
        </w:rPr>
        <w:t>
      Қазақстан Республикасының 2020 жылғы 6 мамырдағы "Ардагерлер туралы" Заңның күші қолданылатын басқа да адамдарына, еңбек ардагерлеріне, қайтыс болған Ұлы Отан соғысы ардагерлерінің екінші рет некеге отырмаған жұбайына (зайыбына) 50 000 (елу мың) теңге мөлшерiнде;</w:t>
      </w:r>
    </w:p>
    <w:p>
      <w:pPr>
        <w:spacing w:after="0"/>
        <w:ind w:left="0"/>
        <w:jc w:val="both"/>
      </w:pPr>
      <w:r>
        <w:rPr>
          <w:rFonts w:ascii="Times New Roman"/>
          <w:b w:val="false"/>
          <w:i w:val="false"/>
          <w:color w:val="000000"/>
          <w:sz w:val="28"/>
        </w:rPr>
        <w:t>
      қайтыс болған ауғандық жауынгерлердің екінші рет некеге отырмаған жұбайына (зайыбына) 30 000 ( отыз мың) теңге мөлшерiнде;</w:t>
      </w:r>
    </w:p>
    <w:p>
      <w:pPr>
        <w:spacing w:after="0"/>
        <w:ind w:left="0"/>
        <w:jc w:val="both"/>
      </w:pPr>
      <w:r>
        <w:rPr>
          <w:rFonts w:ascii="Times New Roman"/>
          <w:b w:val="false"/>
          <w:i w:val="false"/>
          <w:color w:val="000000"/>
          <w:sz w:val="28"/>
        </w:rPr>
        <w:t>
      2) Қазақстан Республикасының Конституциясы күніне орай:</w:t>
      </w:r>
    </w:p>
    <w:p>
      <w:pPr>
        <w:spacing w:after="0"/>
        <w:ind w:left="0"/>
        <w:jc w:val="both"/>
      </w:pPr>
      <w:r>
        <w:rPr>
          <w:rFonts w:ascii="Times New Roman"/>
          <w:b w:val="false"/>
          <w:i w:val="false"/>
          <w:color w:val="000000"/>
          <w:sz w:val="28"/>
        </w:rPr>
        <w:t>
      мүгедектерге 30 000 (отыз мың) теңге мөлшерiнде;</w:t>
      </w:r>
    </w:p>
    <w:p>
      <w:pPr>
        <w:spacing w:after="0"/>
        <w:ind w:left="0"/>
        <w:jc w:val="both"/>
      </w:pPr>
      <w:r>
        <w:rPr>
          <w:rFonts w:ascii="Times New Roman"/>
          <w:b w:val="false"/>
          <w:i w:val="false"/>
          <w:color w:val="000000"/>
          <w:sz w:val="28"/>
        </w:rPr>
        <w:t>
      3) емделуге төленетін жол шығындарын өтеу үшін:</w:t>
      </w:r>
    </w:p>
    <w:p>
      <w:pPr>
        <w:spacing w:after="0"/>
        <w:ind w:left="0"/>
        <w:jc w:val="both"/>
      </w:pPr>
      <w:r>
        <w:rPr>
          <w:rFonts w:ascii="Times New Roman"/>
          <w:b w:val="false"/>
          <w:i w:val="false"/>
          <w:color w:val="000000"/>
          <w:sz w:val="28"/>
        </w:rPr>
        <w:t>
      Ұлы Отан соғысының ардагерлеріне, I, II, III топтағы мүгедектерге, он алты жасқа дейінгі мүгедек балаларға және оларды ертіп жүруші тұлғаларға, "Ақтөбе облысының денсаулық сақтау басқармасы" мемлекеттік мекемесінің (бұдан әрі – облыстық денсаулық сақтау басқармасы) жолдамасы бойынша.";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w:t>
      </w:r>
      <w:r>
        <w:rPr>
          <w:rFonts w:ascii="Times New Roman"/>
          <w:b w:val="false"/>
          <w:i w:val="false"/>
          <w:color w:val="000000"/>
          <w:sz w:val="28"/>
        </w:rPr>
        <w:t xml:space="preserve"> келесідей жаңа редакцияда жазылсын:</w:t>
      </w:r>
    </w:p>
    <w:p>
      <w:pPr>
        <w:spacing w:after="0"/>
        <w:ind w:left="0"/>
        <w:jc w:val="both"/>
      </w:pPr>
      <w:r>
        <w:rPr>
          <w:rFonts w:ascii="Times New Roman"/>
          <w:b w:val="false"/>
          <w:i w:val="false"/>
          <w:color w:val="000000"/>
          <w:sz w:val="28"/>
        </w:rPr>
        <w:t>
      "16. Атаулы күндер мен мерекелік күндері әлеуметтік көмек алушылардан өтініш талап етілмей, әлеуметтік көмекті тағайындау және төлеуді қамтамасыз ететін уәкілетті органның не уәкілетті ұйымдардың, ЖАО бекіткен тізімі бойынша табыстарын есепке алмай көрсетіледі.</w:t>
      </w:r>
    </w:p>
    <w:p>
      <w:pPr>
        <w:spacing w:after="0"/>
        <w:ind w:left="0"/>
        <w:jc w:val="both"/>
      </w:pPr>
      <w:r>
        <w:rPr>
          <w:rFonts w:ascii="Times New Roman"/>
          <w:b w:val="false"/>
          <w:i w:val="false"/>
          <w:color w:val="000000"/>
          <w:sz w:val="28"/>
        </w:rPr>
        <w:t>
      Азаматтардың кейбір санаттарының әр түрлі атаулы күндер мен мерекелік күндері (санатына сәйкес) әлеуметтік көмек алуға құқығы болған жағдайда әлеуметтік көмектің бір түрі көрсетіледі (көлемі бойынша үлкені).</w:t>
      </w:r>
    </w:p>
    <w:p>
      <w:pPr>
        <w:spacing w:after="0"/>
        <w:ind w:left="0"/>
        <w:jc w:val="both"/>
      </w:pPr>
      <w:r>
        <w:rPr>
          <w:rFonts w:ascii="Times New Roman"/>
          <w:b w:val="false"/>
          <w:i w:val="false"/>
          <w:color w:val="000000"/>
          <w:sz w:val="28"/>
        </w:rPr>
        <w:t>
      14 тармағының 3) тармақшасында көрсетілген тұлғалар мынадай құжаттарды ұсынады:</w:t>
      </w:r>
    </w:p>
    <w:p>
      <w:pPr>
        <w:spacing w:after="0"/>
        <w:ind w:left="0"/>
        <w:jc w:val="both"/>
      </w:pPr>
      <w:r>
        <w:rPr>
          <w:rFonts w:ascii="Times New Roman"/>
          <w:b w:val="false"/>
          <w:i w:val="false"/>
          <w:color w:val="000000"/>
          <w:sz w:val="28"/>
        </w:rPr>
        <w:t>
      1) арызы;</w:t>
      </w:r>
    </w:p>
    <w:p>
      <w:pPr>
        <w:spacing w:after="0"/>
        <w:ind w:left="0"/>
        <w:jc w:val="both"/>
      </w:pPr>
      <w:r>
        <w:rPr>
          <w:rFonts w:ascii="Times New Roman"/>
          <w:b w:val="false"/>
          <w:i w:val="false"/>
          <w:color w:val="000000"/>
          <w:sz w:val="28"/>
        </w:rPr>
        <w:t>
      2) мүгедек баланың жеке куәлігінің көшірмесі немесе туу туралы куәлігінің көшірмесі;</w:t>
      </w:r>
    </w:p>
    <w:p>
      <w:pPr>
        <w:spacing w:after="0"/>
        <w:ind w:left="0"/>
        <w:jc w:val="both"/>
      </w:pPr>
      <w:r>
        <w:rPr>
          <w:rFonts w:ascii="Times New Roman"/>
          <w:b w:val="false"/>
          <w:i w:val="false"/>
          <w:color w:val="000000"/>
          <w:sz w:val="28"/>
        </w:rPr>
        <w:t>
      3) жолдама:</w:t>
      </w:r>
    </w:p>
    <w:p>
      <w:pPr>
        <w:spacing w:after="0"/>
        <w:ind w:left="0"/>
        <w:jc w:val="both"/>
      </w:pPr>
      <w:r>
        <w:rPr>
          <w:rFonts w:ascii="Times New Roman"/>
          <w:b w:val="false"/>
          <w:i w:val="false"/>
          <w:color w:val="000000"/>
          <w:sz w:val="28"/>
        </w:rPr>
        <w:t>
      стационарға емдеуге жатқызуға;</w:t>
      </w:r>
    </w:p>
    <w:p>
      <w:pPr>
        <w:spacing w:after="0"/>
        <w:ind w:left="0"/>
        <w:jc w:val="both"/>
      </w:pPr>
      <w:r>
        <w:rPr>
          <w:rFonts w:ascii="Times New Roman"/>
          <w:b w:val="false"/>
          <w:i w:val="false"/>
          <w:color w:val="000000"/>
          <w:sz w:val="28"/>
        </w:rPr>
        <w:t>
      республикалық деңгейде мамандандырылған және жоғары</w:t>
      </w:r>
    </w:p>
    <w:p>
      <w:pPr>
        <w:spacing w:after="0"/>
        <w:ind w:left="0"/>
        <w:jc w:val="both"/>
      </w:pPr>
      <w:r>
        <w:rPr>
          <w:rFonts w:ascii="Times New Roman"/>
          <w:b w:val="false"/>
          <w:i w:val="false"/>
          <w:color w:val="000000"/>
          <w:sz w:val="28"/>
        </w:rPr>
        <w:t>
      мамандандырылған консультациялық-диагностикалық көмек алуға;</w:t>
      </w:r>
    </w:p>
    <w:p>
      <w:pPr>
        <w:spacing w:after="0"/>
        <w:ind w:left="0"/>
        <w:jc w:val="both"/>
      </w:pPr>
      <w:r>
        <w:rPr>
          <w:rFonts w:ascii="Times New Roman"/>
          <w:b w:val="false"/>
          <w:i w:val="false"/>
          <w:color w:val="000000"/>
          <w:sz w:val="28"/>
        </w:rPr>
        <w:t>
      4) 14 тармағының 3) тармақшасында көрсетілген азаматтардың санатына жататындығын растайтын куәліктің көшірмесі;</w:t>
      </w:r>
    </w:p>
    <w:p>
      <w:pPr>
        <w:spacing w:after="0"/>
        <w:ind w:left="0"/>
        <w:jc w:val="both"/>
      </w:pPr>
      <w:r>
        <w:rPr>
          <w:rFonts w:ascii="Times New Roman"/>
          <w:b w:val="false"/>
          <w:i w:val="false"/>
          <w:color w:val="000000"/>
          <w:sz w:val="28"/>
        </w:rPr>
        <w:t>
      5) жол жүру дерегін растайтын билеттер, егер олар болмаған жағдайда – темір жол көлігінде емделу орнына дейінгі және кері қайтуға жол жүру құны туралы анықтама;</w:t>
      </w:r>
    </w:p>
    <w:p>
      <w:pPr>
        <w:spacing w:after="0"/>
        <w:ind w:left="0"/>
        <w:jc w:val="both"/>
      </w:pPr>
      <w:r>
        <w:rPr>
          <w:rFonts w:ascii="Times New Roman"/>
          <w:b w:val="false"/>
          <w:i w:val="false"/>
          <w:color w:val="000000"/>
          <w:sz w:val="28"/>
        </w:rPr>
        <w:t>
      6) 14 тармағының 3) тармақшасында көрсетілген адамды алып жүру қажеттігін растайтын медициналық анықтама.";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w:t>
      </w:r>
      <w:r>
        <w:rPr>
          <w:rFonts w:ascii="Times New Roman"/>
          <w:b w:val="false"/>
          <w:i w:val="false"/>
          <w:color w:val="000000"/>
          <w:sz w:val="28"/>
        </w:rPr>
        <w:t xml:space="preserve"> келесідей жаңа редакцияда жазылсын:</w:t>
      </w:r>
    </w:p>
    <w:p>
      <w:pPr>
        <w:spacing w:after="0"/>
        <w:ind w:left="0"/>
        <w:jc w:val="both"/>
      </w:pPr>
      <w:r>
        <w:rPr>
          <w:rFonts w:ascii="Times New Roman"/>
          <w:b w:val="false"/>
          <w:i w:val="false"/>
          <w:color w:val="000000"/>
          <w:sz w:val="28"/>
        </w:rPr>
        <w:t>
      "18. Осы Қағидалардың 9 тармағында көрсетілген тұлғаларға ай сайынғы әлеуметтік көмек алушылардың өтініштері талап етілмей көрсетіледі.".</w:t>
      </w:r>
    </w:p>
    <w:bookmarkStart w:name="z11" w:id="3"/>
    <w:p>
      <w:pPr>
        <w:spacing w:after="0"/>
        <w:ind w:left="0"/>
        <w:jc w:val="both"/>
      </w:pPr>
      <w:r>
        <w:rPr>
          <w:rFonts w:ascii="Times New Roman"/>
          <w:b w:val="false"/>
          <w:i w:val="false"/>
          <w:color w:val="000000"/>
          <w:sz w:val="28"/>
        </w:rPr>
        <w:t>
      2. "Ырғыз аудандық мәслихатының аппараты" мемлекеттік мекемесі заңнамада белгіленген тәртіппен осы шешімді Ақтөбе облысының Әділет департаментінде мемлекеттік тіркеуді қамтамасыз етсін.</w:t>
      </w:r>
    </w:p>
    <w:bookmarkEnd w:id="3"/>
    <w:bookmarkStart w:name="z12"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Ырғыз аудандық </w:t>
            </w:r>
          </w:p>
          <w:p>
            <w:pPr>
              <w:spacing w:after="20"/>
              <w:ind w:left="20"/>
              <w:jc w:val="both"/>
            </w:pPr>
          </w:p>
          <w:p>
            <w:pPr>
              <w:spacing w:after="20"/>
              <w:ind w:left="20"/>
              <w:jc w:val="both"/>
            </w:pPr>
            <w:r>
              <w:rPr>
                <w:rFonts w:ascii="Times New Roman"/>
                <w:b w:val="false"/>
                <w:i/>
                <w:color w:val="000000"/>
                <w:sz w:val="20"/>
              </w:rPr>
              <w:t xml:space="preserve">мәслихаты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Турымов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Ырғыз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Қосаяқов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