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61a" w14:textId="d4ed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 әкімінің 2019 жылғы 24 мамырдағы № 3 "Шектеу іс-шараларын алу және Байғанин ауданы Миялы ауылдық округі әкімінің 2019 жылғы 5 наурыздағы № 1 "Шектеу іс-шараларын белгілеу туралы" шешімінің күші жойылды деп тану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2020 жылғы 10 қарашадағы № 9 шешімі. Ақтөбе облысының Әділет департаментінде 2020 жылғы 12 қарашада № 7632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Миялы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Миялы ауылдық округі әкімінің 2019 жылғы 24 мамырдағы № 3 "Шектеу іс-шараларын алу және Байғанин ауданы Миялы ауылдық округі әкімінің 2019 жылғы 5 наурыздағы № 1 "Шектеу іс-шараларын белгілеу туралы" шешімінің күші жойылды деп тану туралы" (нормативтік құқықтық актілерді мемлекеттік тіркеу Тізілімінде № 6185 болып тіркелген, 2019 жылғы 5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Ақтөбе облысы Байғанин ауданы Миялы ауылдық округі әкімінің аппараты" мемлекеттік мекемесі заңнамада белгіленген тәртіппен:".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Миялы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