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d492" w14:textId="8bfd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2019 жылғы 30 желтоқсандағы № 295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25 тамыздағы № 357 шешімі. Ақтөбе облысының Әділет департаментінде 2020 жылғы 3 қыркүйекте № 7386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2019 жылғы 30 желтоқсандағы № 295 "Байғанин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6644 тіркелген, 2020 жылғы 8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атауы</w:t>
      </w:r>
      <w:r>
        <w:rPr>
          <w:rFonts w:ascii="Times New Roman"/>
          <w:b w:val="false"/>
          <w:i w:val="false"/>
          <w:color w:val="000000"/>
          <w:sz w:val="28"/>
        </w:rPr>
        <w:t xml:space="preserve"> келесідей жаңа редакцияда жазылсын:</w:t>
      </w:r>
    </w:p>
    <w:bookmarkEnd w:id="2"/>
    <w:p>
      <w:pPr>
        <w:spacing w:after="0"/>
        <w:ind w:left="0"/>
        <w:jc w:val="both"/>
      </w:pPr>
      <w:r>
        <w:rPr>
          <w:rFonts w:ascii="Times New Roman"/>
          <w:b w:val="false"/>
          <w:i w:val="false"/>
          <w:color w:val="000000"/>
          <w:sz w:val="28"/>
        </w:rPr>
        <w:t>
      "Байғанин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келесідей жаңа редакцияда жазылсын:</w:t>
      </w:r>
    </w:p>
    <w:p>
      <w:pPr>
        <w:spacing w:after="0"/>
        <w:ind w:left="0"/>
        <w:jc w:val="both"/>
      </w:pPr>
      <w:r>
        <w:rPr>
          <w:rFonts w:ascii="Times New Roman"/>
          <w:b w:val="false"/>
          <w:i w:val="false"/>
          <w:color w:val="000000"/>
          <w:sz w:val="28"/>
        </w:rPr>
        <w:t>
      "1. Байғанин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келесідей әлеуметтік қолдау көрсетілсін:".</w:t>
      </w:r>
    </w:p>
    <w:bookmarkStart w:name="z6" w:id="3"/>
    <w:p>
      <w:pPr>
        <w:spacing w:after="0"/>
        <w:ind w:left="0"/>
        <w:jc w:val="both"/>
      </w:pPr>
      <w:r>
        <w:rPr>
          <w:rFonts w:ascii="Times New Roman"/>
          <w:b w:val="false"/>
          <w:i w:val="false"/>
          <w:color w:val="000000"/>
          <w:sz w:val="28"/>
        </w:rPr>
        <w:t>
      2.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Елеуова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