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b241" w14:textId="7b0b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Бестамақ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468 шешімі. Ақтөбе облысының Әділет департаментінде 2021 жылғы 5 қаңтардағы № 7928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93 992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86 415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 бюджетіне аудандық бюджеттен берілетін субвенция көлемі – 75 266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білім беру функцияларының өзгеруіне байланысты шығындарды өтеуге облыстық бюджетке ағымдағы нысаналы трансферттер көлемі - 51 756 мың теңге сомасында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бюджетіне аудандық бюджеттен келесі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1 173 мың теңге –аудандық маңызы бар автомобиль жолдарын және елді мекендердің көшелерін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мың теңге - елді мекенді абаттандыру мен көгалдандыруға.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Алға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"Алға аудандық мәслихат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Бестамақ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