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acd1" w14:textId="13ca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Үшқұдық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30 желтоқсандағы № 477 шешімі. Ақтөбе облысының Әділет департаментінде 2021 жылғы 5 қаңтарда № 7915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Үшқұдық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29 548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29 736,7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188,7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- 188,7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10.11.2021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жеке, заңды тұлғалар және жеке кәсіпкерлер мүлкіне салық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ауылдық округ бюджетіне аудандық бюджеттен берілетін субвенция көлемі – 21 393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ауылдық округ бюджетіне аудандық бюджеттен келесі нысаналы ағымдағы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883 мың теңге – аудандық маңызы бар автомобиль жолдарын және елді мекендердің көшелерін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 мың теңге - мемлекеттік органның күрделі шығыстарына.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Алға аудандық мәслихатының 23.07.2021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"Алға аудандық мәслихат аппараты" мемлекеттік мекемесі заңнамада белгіленген тәртіппен: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Үшқұдык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10.11.2021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188,7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