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982dc" w14:textId="68982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 аудандық мәслихатының 2016 жылғы 27 қыркүйектегі № 45 "Алға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шешіміне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2020 жылғы 9 сәуірдегі № 371 шешімі. Ақтөбе облысының Әділет департаментінде 2020 жылғы 10 сәуірде № 7048 болып тіркелді. Күші жойылды - Ақтөбе облысы Алға аудандық мәслихатының 2020 жылғы 23 қыркүйектегі № 424 шешімімен</w:t>
      </w:r>
    </w:p>
    <w:p>
      <w:pPr>
        <w:spacing w:after="0"/>
        <w:ind w:left="0"/>
        <w:jc w:val="both"/>
      </w:pPr>
      <w:r>
        <w:rPr>
          <w:rFonts w:ascii="Times New Roman"/>
          <w:b w:val="false"/>
          <w:i w:val="false"/>
          <w:color w:val="ff0000"/>
          <w:sz w:val="28"/>
        </w:rPr>
        <w:t xml:space="preserve">
      Ескерту. Күші жойылды - Ақтөбе облысы Алға аудандық мәслихатының 23.09.2020 </w:t>
      </w:r>
      <w:r>
        <w:rPr>
          <w:rFonts w:ascii="Times New Roman"/>
          <w:b w:val="false"/>
          <w:i w:val="false"/>
          <w:color w:val="ff0000"/>
          <w:sz w:val="28"/>
        </w:rPr>
        <w:t>№ 424</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56 бабының</w:t>
      </w:r>
      <w:r>
        <w:rPr>
          <w:rFonts w:ascii="Times New Roman"/>
          <w:b w:val="false"/>
          <w:i w:val="false"/>
          <w:color w:val="000000"/>
          <w:sz w:val="28"/>
        </w:rPr>
        <w:t xml:space="preserve"> 1 тармағының 4) тармақшасына, Қазақстан Республикасының 2001 жылғы 23 қаңтардағы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26 бабына</w:t>
      </w:r>
      <w:r>
        <w:rPr>
          <w:rFonts w:ascii="Times New Roman"/>
          <w:b w:val="false"/>
          <w:i w:val="false"/>
          <w:color w:val="000000"/>
          <w:sz w:val="28"/>
        </w:rPr>
        <w:t xml:space="preserve">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Алға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Алға аудандық мәслихатының 2016 жылғы 27 қыркүйектегі № 45 "Алға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(нормативтік құқықтық актілерді мемлекеттік Тіркеу тізілімінде № 5114 болып тіркелген, 2016 жылғы 4 қарашада Қазақстан Республикасының нормативтік құқықтық актілерінің "Әділет" ақпараттық -құқықтық жүйесінде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толықтырулар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шешіммен бекітілген Алға ауданында әлеуметтік көмек көрсету,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келесі мазмұндағы 11) тармақшамен толықтырылсын:</w:t>
      </w:r>
    </w:p>
    <w:p>
      <w:pPr>
        <w:spacing w:after="0"/>
        <w:ind w:left="0"/>
        <w:jc w:val="both"/>
      </w:pPr>
      <w:r>
        <w:rPr>
          <w:rFonts w:ascii="Times New Roman"/>
          <w:b w:val="false"/>
          <w:i w:val="false"/>
          <w:color w:val="000000"/>
          <w:sz w:val="28"/>
        </w:rPr>
        <w:t>
      "11) төтенше жағдай – азаматтардың қауіпсіздігін қамтамасыз ету және Қазақстан Республикасының конституциялық құрылысын қорғау мүдделерінде ғана қолданылатын және азаматтардың, шетелдіктердің және азаматтығы жоқ адамдардың құқықтары мен бостандықтарына, сондай-ақ заңды тұлғалардың құқықтарына жекелеген шектеулер белгілеуге жол беретін және оларға қосымша міндеттер жүктейтін, мемлекеттік органдар, ұйымдар қызметінің ерекше құқықтық режимі болып табылатын уақытша шара.".</w:t>
      </w:r>
    </w:p>
    <w:bookmarkStart w:name="z6" w:id="3"/>
    <w:p>
      <w:pPr>
        <w:spacing w:after="0"/>
        <w:ind w:left="0"/>
        <w:jc w:val="both"/>
      </w:pPr>
      <w:r>
        <w:rPr>
          <w:rFonts w:ascii="Times New Roman"/>
          <w:b w:val="false"/>
          <w:i w:val="false"/>
          <w:color w:val="000000"/>
          <w:sz w:val="28"/>
        </w:rPr>
        <w:t xml:space="preserve">
      келесі мазмұндағы </w:t>
      </w:r>
      <w:r>
        <w:rPr>
          <w:rFonts w:ascii="Times New Roman"/>
          <w:b w:val="false"/>
          <w:i w:val="false"/>
          <w:color w:val="000000"/>
          <w:sz w:val="28"/>
        </w:rPr>
        <w:t>12-1 тармақпен</w:t>
      </w:r>
      <w:r>
        <w:rPr>
          <w:rFonts w:ascii="Times New Roman"/>
          <w:b w:val="false"/>
          <w:i w:val="false"/>
          <w:color w:val="000000"/>
          <w:sz w:val="28"/>
        </w:rPr>
        <w:t xml:space="preserve"> толықтырылсын:</w:t>
      </w:r>
    </w:p>
    <w:bookmarkEnd w:id="3"/>
    <w:p>
      <w:pPr>
        <w:spacing w:after="0"/>
        <w:ind w:left="0"/>
        <w:jc w:val="both"/>
      </w:pPr>
      <w:r>
        <w:rPr>
          <w:rFonts w:ascii="Times New Roman"/>
          <w:b w:val="false"/>
          <w:i w:val="false"/>
          <w:color w:val="000000"/>
          <w:sz w:val="28"/>
        </w:rPr>
        <w:t>
      "12-1. Қазақстан Республикасының аумағында төтенше жағдай енгізілген кезде біржолғы әлеуметтік көмек 20 000 (жиырма мың) теңге мөлшерінде әр адамға табыстарын есепке алмай және тек бір санат бойынша көрсетіледі:</w:t>
      </w:r>
    </w:p>
    <w:p>
      <w:pPr>
        <w:spacing w:after="0"/>
        <w:ind w:left="0"/>
        <w:jc w:val="both"/>
      </w:pPr>
      <w:r>
        <w:rPr>
          <w:rFonts w:ascii="Times New Roman"/>
          <w:b w:val="false"/>
          <w:i w:val="false"/>
          <w:color w:val="000000"/>
          <w:sz w:val="28"/>
        </w:rPr>
        <w:t>
      1) бірінші, екінші және үшінші топтағы мүгедектерге, он алты жасқа дейінгі мүгедек балаларға, мүгедек баланы тәрбиелеп отырған ата-аналарға уәкілетті ұйымның ұсынған тізімдері негізінде;</w:t>
      </w:r>
    </w:p>
    <w:p>
      <w:pPr>
        <w:spacing w:after="0"/>
        <w:ind w:left="0"/>
        <w:jc w:val="both"/>
      </w:pPr>
      <w:r>
        <w:rPr>
          <w:rFonts w:ascii="Times New Roman"/>
          <w:b w:val="false"/>
          <w:i w:val="false"/>
          <w:color w:val="000000"/>
          <w:sz w:val="28"/>
        </w:rPr>
        <w:t xml:space="preserve">
      2) онкологиялық аурулардан зардап шегетін азаматтарға, адамның иммуножетіспеушілік вирусы инфекциясын жұқтырғандарға және туберкулездің әртүрлі түрімен ауыратын амбулаториялық ем алып жүрген науқастарға, "Ақтөбе облысының денсаулық сақтау басқармасы" мемлекеттік мекемесінің шаруашылық жүргізу құқығындағы "Алға аудандық орталық ауруханасы" мемлекеттік коммуналдық кәсіпорыны ұсынған тізімдері негізінде; </w:t>
      </w:r>
    </w:p>
    <w:p>
      <w:pPr>
        <w:spacing w:after="0"/>
        <w:ind w:left="0"/>
        <w:jc w:val="both"/>
      </w:pPr>
      <w:r>
        <w:rPr>
          <w:rFonts w:ascii="Times New Roman"/>
          <w:b w:val="false"/>
          <w:i w:val="false"/>
          <w:color w:val="000000"/>
          <w:sz w:val="28"/>
        </w:rPr>
        <w:t xml:space="preserve">
      3) уәкілетті органның әлеуметтік қызметкерлерімен қызмет көрсететін жалғыз тұратын қарт азаматтарға; </w:t>
      </w:r>
    </w:p>
    <w:p>
      <w:pPr>
        <w:spacing w:after="0"/>
        <w:ind w:left="0"/>
        <w:jc w:val="both"/>
      </w:pPr>
      <w:r>
        <w:rPr>
          <w:rFonts w:ascii="Times New Roman"/>
          <w:b w:val="false"/>
          <w:i w:val="false"/>
          <w:color w:val="000000"/>
          <w:sz w:val="28"/>
        </w:rPr>
        <w:t>
      4) атаулы әлеуметтік көмек алмайтын, отбасының әрбір мүшесіне шаққандағы табысы Ақтөбе облысы бойынша ең төменгі күнкөріс деңгейінің 1 (бір) еселенген мөлшерінен аспайтын аз қамтамасыз етілген отбасыларға, арнайы аудандық комиссия бекіткен қалалық және ауылдық округ әкімдері ұсынған тізімдердің негізінде.</w:t>
      </w:r>
    </w:p>
    <w:p>
      <w:pPr>
        <w:spacing w:after="0"/>
        <w:ind w:left="0"/>
        <w:jc w:val="both"/>
      </w:pPr>
      <w:r>
        <w:rPr>
          <w:rFonts w:ascii="Times New Roman"/>
          <w:b w:val="false"/>
          <w:i w:val="false"/>
          <w:color w:val="000000"/>
          <w:sz w:val="28"/>
        </w:rPr>
        <w:t>
      Әлеуметтік көмек құжаттарды ұсынусыз көрсетіледі.".</w:t>
      </w:r>
    </w:p>
    <w:bookmarkStart w:name="z7" w:id="4"/>
    <w:p>
      <w:pPr>
        <w:spacing w:after="0"/>
        <w:ind w:left="0"/>
        <w:jc w:val="both"/>
      </w:pPr>
      <w:r>
        <w:rPr>
          <w:rFonts w:ascii="Times New Roman"/>
          <w:b w:val="false"/>
          <w:i w:val="false"/>
          <w:color w:val="000000"/>
          <w:sz w:val="28"/>
        </w:rPr>
        <w:t>
      2. "Алға аудандық мәслихатының аппараты" мемлекеттік мекемесі заңнамада белгіленген тәртіппен:</w:t>
      </w:r>
    </w:p>
    <w:bookmarkEnd w:id="4"/>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оны ресми жариялағаннан кейін Алға аудандық мәслихатының интернет – ресурсында орналастыруды қамтамасыз етсін.</w:t>
      </w:r>
    </w:p>
    <w:bookmarkStart w:name="z8" w:id="5"/>
    <w:p>
      <w:pPr>
        <w:spacing w:after="0"/>
        <w:ind w:left="0"/>
        <w:jc w:val="both"/>
      </w:pPr>
      <w:r>
        <w:rPr>
          <w:rFonts w:ascii="Times New Roman"/>
          <w:b w:val="false"/>
          <w:i w:val="false"/>
          <w:color w:val="000000"/>
          <w:sz w:val="28"/>
        </w:rPr>
        <w:t>
      3. Осы шешім 2020 жылғы 1 сәуірден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811"/>
        <w:gridCol w:w="4189"/>
      </w:tblGrid>
      <w:tr>
        <w:trPr>
          <w:trHeight w:val="30" w:hRule="atLeast"/>
        </w:trPr>
        <w:tc>
          <w:tcPr>
            <w:tcW w:w="78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Алға аудандық </w:t>
            </w:r>
            <w:r>
              <w:br/>
            </w:r>
            <w:r>
              <w:rPr>
                <w:rFonts w:ascii="Times New Roman"/>
                <w:b w:val="false"/>
                <w:i/>
                <w:color w:val="000000"/>
                <w:sz w:val="20"/>
              </w:rPr>
              <w:t xml:space="preserve">мәслихат сессиясының төрайымы </w:t>
            </w:r>
            <w:r>
              <w:rPr>
                <w:rFonts w:ascii="Times New Roman"/>
                <w:b w:val="false"/>
                <w:i w:val="false"/>
                <w:color w:val="000000"/>
                <w:sz w:val="20"/>
              </w:rPr>
              <w:t>
</w:t>
            </w:r>
          </w:p>
        </w:tc>
        <w:tc>
          <w:tcPr>
            <w:tcW w:w="418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Джармухамбетова</w:t>
            </w:r>
            <w:r>
              <w:rPr>
                <w:rFonts w:ascii="Times New Roman"/>
                <w:b w:val="false"/>
                <w:i w:val="false"/>
                <w:color w:val="000000"/>
                <w:sz w:val="20"/>
              </w:rPr>
              <w:t>
</w:t>
            </w:r>
          </w:p>
        </w:tc>
      </w:tr>
      <w:tr>
        <w:trPr>
          <w:trHeight w:val="30" w:hRule="atLeast"/>
        </w:trPr>
        <w:tc>
          <w:tcPr>
            <w:tcW w:w="78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Алға аудандық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18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Жумабаев</w:t>
            </w:r>
            <w:r>
              <w:rPr>
                <w:rFonts w:ascii="Times New Roman"/>
                <w:b w:val="false"/>
                <w:i w:val="false"/>
                <w:color w:val="000000"/>
                <w:sz w:val="20"/>
              </w:rPr>
              <w:t>
</w:t>
            </w:r>
          </w:p>
        </w:tc>
      </w:tr>
      <w:tr>
        <w:trPr>
          <w:trHeight w:val="30" w:hRule="atLeast"/>
        </w:trPr>
        <w:tc>
          <w:tcPr>
            <w:tcW w:w="78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"КЕЛІСІЛДІ" </w:t>
            </w:r>
            <w:r>
              <w:br/>
            </w:r>
            <w:r>
              <w:rPr>
                <w:rFonts w:ascii="Times New Roman"/>
                <w:b w:val="false"/>
                <w:i/>
                <w:color w:val="000000"/>
                <w:sz w:val="20"/>
              </w:rPr>
              <w:t xml:space="preserve">"Ақтөбе облысының жұмыспен қамтуды </w:t>
            </w:r>
            <w:r>
              <w:br/>
            </w:r>
            <w:r>
              <w:rPr>
                <w:rFonts w:ascii="Times New Roman"/>
                <w:b w:val="false"/>
                <w:i/>
                <w:color w:val="000000"/>
                <w:sz w:val="20"/>
              </w:rPr>
              <w:t xml:space="preserve">үйлестіру және әлеуметтік бағдарламалар </w:t>
            </w:r>
            <w:r>
              <w:br/>
            </w:r>
            <w:r>
              <w:rPr>
                <w:rFonts w:ascii="Times New Roman"/>
                <w:b w:val="false"/>
                <w:i/>
                <w:color w:val="000000"/>
                <w:sz w:val="20"/>
              </w:rPr>
              <w:t xml:space="preserve">басқармасы" мемлекеттік мекемесінің басшысы </w:t>
            </w:r>
            <w:r>
              <w:rPr>
                <w:rFonts w:ascii="Times New Roman"/>
                <w:b w:val="false"/>
                <w:i w:val="false"/>
                <w:color w:val="000000"/>
                <w:sz w:val="20"/>
              </w:rPr>
              <w:t>
</w:t>
            </w:r>
          </w:p>
        </w:tc>
        <w:tc>
          <w:tcPr>
            <w:tcW w:w="418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Елеусінова</w:t>
            </w:r>
            <w:r>
              <w:rPr>
                <w:rFonts w:ascii="Times New Roman"/>
                <w:b w:val="false"/>
                <w:i w:val="false"/>
                <w:color w:val="000000"/>
                <w:sz w:val="20"/>
              </w:rPr>
              <w:t>
</w:t>
            </w:r>
          </w:p>
        </w:tc>
      </w:tr>
      <w:tr>
        <w:trPr>
          <w:trHeight w:val="30" w:hRule="atLeast"/>
        </w:trPr>
        <w:tc>
          <w:tcPr>
            <w:tcW w:w="78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 ____________ 2020 ж.</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