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5113" w14:textId="b115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24 желтоқсандағы № 502 шешімі. Ақтөбе облысының Әділет департаментінде 2021 жылғы 5 қаңтарда № 7918 болып тіркелді. Күші жойылды - Ақтөбе облысы Әйтеке би аудандық мәслихатының 2024 жылғы 27 наурыздағы № 181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27.03.2024 № 181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мәслихатының 2018 жылғы 27 тамыздағы № 225 "Әйтеке би ауданында тұрғын үй көмегін көрсету мөлшерін және тәртібін айқындау туралы" (нормативтік құқықтық актілерді мемлекеттік тіркеу Тізілімінде № 3-2-162 болып тіркелген, 2018 жылғы 04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Әйтеке би ауданында тұрғын үй көмегін көрсету мөлшерінде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тармақтар</w:t>
      </w:r>
      <w:r>
        <w:rPr>
          <w:rFonts w:ascii="Times New Roman"/>
          <w:b w:val="false"/>
          <w:i w:val="false"/>
          <w:color w:val="000000"/>
          <w:sz w:val="28"/>
        </w:rPr>
        <w:t xml:space="preserve"> келесідей жаңа редакцияда жазылсын:</w:t>
      </w:r>
    </w:p>
    <w:bookmarkStart w:name="z6"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1)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2)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Start w:name="z7" w:id="4"/>
    <w:p>
      <w:pPr>
        <w:spacing w:after="0"/>
        <w:ind w:left="0"/>
        <w:jc w:val="both"/>
      </w:pPr>
      <w:r>
        <w:rPr>
          <w:rFonts w:ascii="Times New Roman"/>
          <w:b w:val="false"/>
          <w:i w:val="false"/>
          <w:color w:val="000000"/>
          <w:sz w:val="28"/>
        </w:rPr>
        <w:t>
      3. Тұрғын үй көмегі аз қамтылған отбасыларға (азаматтарға) коммуналдық қызметтер көрсету ақысын төлеу үшін жеткізушілер ұсынған шоттар бойынша бюджет қаражаты есебінен көрсетіледі.</w:t>
      </w:r>
    </w:p>
    <w:bookmarkEnd w:id="4"/>
    <w:bookmarkStart w:name="z8" w:id="5"/>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5"/>
    <w:bookmarkStart w:name="z9"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6"/>
    <w:bookmarkStart w:name="z10" w:id="7"/>
    <w:p>
      <w:pPr>
        <w:spacing w:after="0"/>
        <w:ind w:left="0"/>
        <w:jc w:val="both"/>
      </w:pPr>
      <w:r>
        <w:rPr>
          <w:rFonts w:ascii="Times New Roman"/>
          <w:b w:val="false"/>
          <w:i w:val="false"/>
          <w:color w:val="000000"/>
          <w:sz w:val="28"/>
        </w:rPr>
        <w:t>
      5. Уәкілетті орган аз қамтылған отбасыларға (азаматтарға)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7"/>
    <w:bookmarkStart w:name="z11" w:id="8"/>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8"/>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8-тармағында көзделген жағдайды қоспағанда, отбасының табыстарын растайтын құжаттарды және коммуналдық шығыстардың шоттарын ғана ұсынады.".</w:t>
      </w:r>
    </w:p>
    <w:bookmarkStart w:name="z12" w:id="9"/>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 Әділет департаментінде мемлекеттік тіркеуді қамтамасыз етсін.</w:t>
      </w:r>
    </w:p>
    <w:bookmarkEnd w:id="9"/>
    <w:bookmarkStart w:name="z13"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