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161d" w14:textId="0951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2020 жылғы 11 мамырдағы № 554 шешімі. Ақтөбе облысының Әділет департаментінде 2020 жылғы 18 мамырда № 7097 болып тіркелді. Күші жойылды - Ақтөбе облысы Ақтөбе қалалық мәслихатының 2024 жылғы 30 мамырдағы № 173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2016 жылғы 23 қарашадағы № 114 "Ақтөбе қаласында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5179 болып тіркелген, 2017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қаласында әлеуметтік көмек көрсету, мөлшерлерін белгілеу және мұқтаж азаматтардың жекелеген санаттарының тізбесін айқындау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20 000 (жиырма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соғысының қатысушыларына және мүгедектеріне теңестірілген адамдарға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жылу маусымының 7 айы ішінде (қаңтардан сәуірге дейін, қазаннан желтоқсанға дейін) коммуналдық қызметтерге 10 000 (он мың) теңге мөлшерiнде;</w:t>
      </w:r>
    </w:p>
    <w:p>
      <w:pPr>
        <w:spacing w:after="0"/>
        <w:ind w:left="0"/>
        <w:jc w:val="both"/>
      </w:pPr>
      <w:r>
        <w:rPr>
          <w:rFonts w:ascii="Times New Roman"/>
          <w:b w:val="false"/>
          <w:i w:val="false"/>
          <w:color w:val="000000"/>
          <w:sz w:val="28"/>
        </w:rPr>
        <w:t>
      4) екінші рет некеге тұрмаған, қайтыс болған Ұлы Отан соғысқа қатысушылардың әйелдеріне (күйеулеріне)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5) 1941 жылдың 22 маусымынан 1945 жылдың 9 мамыры аралығында кемінде 6 ай әскери қызмет өткерген және тылда жұмыс жасаған азаматтарға жылу маусымының 7 айы ішінде (қаңтардан сәуірге дейін, қазаннан желтоқсанға дейін) коммуналдық қызметтерге 2 500 (екі мың бес жүз) теңге мөлшерiнде;</w:t>
      </w:r>
    </w:p>
    <w:p>
      <w:pPr>
        <w:spacing w:after="0"/>
        <w:ind w:left="0"/>
        <w:jc w:val="both"/>
      </w:pPr>
      <w:r>
        <w:rPr>
          <w:rFonts w:ascii="Times New Roman"/>
          <w:b w:val="false"/>
          <w:i w:val="false"/>
          <w:color w:val="000000"/>
          <w:sz w:val="28"/>
        </w:rPr>
        <w:t>
      6) үйде оқитын мүгедек балалардың ата-аналарына немесе заңды өкілдеріне бір мүгедек балаға 5 000 (бес мың) теңге мөлшерiнде;</w:t>
      </w:r>
    </w:p>
    <w:p>
      <w:pPr>
        <w:spacing w:after="0"/>
        <w:ind w:left="0"/>
        <w:jc w:val="both"/>
      </w:pPr>
      <w:r>
        <w:rPr>
          <w:rFonts w:ascii="Times New Roman"/>
          <w:b w:val="false"/>
          <w:i w:val="false"/>
          <w:color w:val="000000"/>
          <w:sz w:val="28"/>
        </w:rPr>
        <w:t>
      7)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"Ақтөбе облыстық туберкулезге қарсы диспансері" мемлекеттік коммуналдық кәсіпорны берген (жеке басын куәландыратын құжат көшірмесі, банктегі шотының нөмірі жалғанған) тізімдерге сәйкес, жылына 6 айға амбулаториялық ем алу мерзіміне 20 000 (жиырма мың) теңге мөлшерінде;</w:t>
      </w:r>
    </w:p>
    <w:p>
      <w:pPr>
        <w:spacing w:after="0"/>
        <w:ind w:left="0"/>
        <w:jc w:val="both"/>
      </w:pPr>
      <w:r>
        <w:rPr>
          <w:rFonts w:ascii="Times New Roman"/>
          <w:b w:val="false"/>
          <w:i w:val="false"/>
          <w:color w:val="000000"/>
          <w:sz w:val="28"/>
        </w:rPr>
        <w:t>
      8) адамның иммун тапшылығы вируспен ауыратын балаларға ата-анасының біреуінің немесе заңды өкілінің өтініші негізінде (жеке басын куәландыратын құжат көшірмесі, банктегі шотының нөмірі жалғанған), Ақтөбе облысы бойынша ең төменгі күнкөріс деңгейінің екі еселенген мөлшерінен кем емес мөлшерде.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әрбір адамға табыстарын есепке алмай, I, II және III-топтағы мүгедектерге, он алты жасқа дейінгі мүгедек балаларға, он алтыдан он сегіз жасқа дейiнгi І, ІІ, ІІІ-топтағы мүгедек балаларға, мүгедек баланы тәрбиелеп отырған ата-аналарға уәкілетті ұйымның тізімдері негізінде;".</w:t>
      </w:r>
    </w:p>
    <w:bookmarkStart w:name="z7" w:id="3"/>
    <w:p>
      <w:pPr>
        <w:spacing w:after="0"/>
        <w:ind w:left="0"/>
        <w:jc w:val="both"/>
      </w:pPr>
      <w:r>
        <w:rPr>
          <w:rFonts w:ascii="Times New Roman"/>
          <w:b w:val="false"/>
          <w:i w:val="false"/>
          <w:color w:val="000000"/>
          <w:sz w:val="28"/>
        </w:rPr>
        <w:t>
      2. "Ақтөбе қалалық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2020 жылғы 16 наурыздан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w:t>
            </w:r>
          </w:p>
          <w:p>
            <w:pPr>
              <w:spacing w:after="20"/>
              <w:ind w:left="20"/>
              <w:jc w:val="both"/>
            </w:pPr>
          </w:p>
          <w:p>
            <w:pPr>
              <w:spacing w:after="20"/>
              <w:ind w:left="20"/>
              <w:jc w:val="both"/>
            </w:pPr>
            <w:r>
              <w:rPr>
                <w:rFonts w:ascii="Times New Roman"/>
                <w:b w:val="false"/>
                <w:i/>
                <w:color w:val="000000"/>
                <w:sz w:val="20"/>
              </w:rPr>
              <w:t xml:space="preserve">жұмыспен қамтуды үйлестіру </w:t>
            </w:r>
          </w:p>
          <w:p>
            <w:pPr>
              <w:spacing w:after="20"/>
              <w:ind w:left="20"/>
              <w:jc w:val="both"/>
            </w:pPr>
            <w:r>
              <w:rPr>
                <w:rFonts w:ascii="Times New Roman"/>
                <w:b w:val="false"/>
                <w:i/>
                <w:color w:val="000000"/>
                <w:sz w:val="20"/>
              </w:rPr>
              <w:t xml:space="preserve">және әлеуметтік бағдарламалар </w:t>
            </w:r>
          </w:p>
          <w:p>
            <w:pPr>
              <w:spacing w:after="20"/>
              <w:ind w:left="20"/>
              <w:jc w:val="both"/>
            </w:pPr>
            <w:r>
              <w:rPr>
                <w:rFonts w:ascii="Times New Roman"/>
                <w:b w:val="false"/>
                <w:i/>
                <w:color w:val="000000"/>
                <w:sz w:val="20"/>
              </w:rPr>
              <w:t xml:space="preserve">басқармасы" мемлекеттік </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"___" 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