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bfc7d" w14:textId="68bfc7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Облыстық мәслихаттың 2015 жылғы 11 желтоқсандағы № 349 "Ақтөбе облысының қалалары мен елді мекендерінің аумақтарында жасыл екпелерді күтіп-ұстаудың және қорғаудың Қағидаларын, абаттандырудың Қағидаларын бекіту туралы"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мәслихатының 2020 жылғы 5 маусымдағы № 532 шешімі. Ақтөбе облысының Әділет департаментінде 2020 жылғы 11 маусымда № 7165 болып тіркелді. Күші жойылды - Ақтөбе облыстық мәслихатының 2026 жылғы 25 қыркүйектегі № 356 шешімімен. Қазақстан Республикасының Әділет министрлігінде 2026 жылғы 28 қыркүйекте № 39976 болып тіркелді</w:t>
      </w:r>
    </w:p>
    <w:p>
      <w:pPr>
        <w:spacing w:after="0"/>
        <w:ind w:left="0"/>
        <w:jc w:val="both"/>
      </w:pPr>
      <w:r>
        <w:rPr>
          <w:rFonts w:ascii="Times New Roman"/>
          <w:b w:val="false"/>
          <w:i w:val="false"/>
          <w:color w:val="ff0000"/>
          <w:sz w:val="28"/>
        </w:rPr>
        <w:t xml:space="preserve">
      Ескерту. Күші жойылды - Ақтөбе облыстық мәслихатының 25.09.2026 № 356 </w:t>
      </w:r>
      <w:r>
        <w:rPr>
          <w:rFonts w:ascii="Times New Roman"/>
          <w:b w:val="false"/>
          <w:i w:val="false"/>
          <w:color w:val="ff0000"/>
          <w:sz w:val="28"/>
        </w:rPr>
        <w:t>шешімімен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2" w:id="0"/>
    <w:p>
      <w:pPr>
        <w:spacing w:after="0"/>
        <w:ind w:left="0"/>
        <w:jc w:val="both"/>
      </w:pPr>
      <w:r>
        <w:rPr>
          <w:rFonts w:ascii="Times New Roman"/>
          <w:b w:val="false"/>
          <w:i w:val="false"/>
          <w:color w:val="000000"/>
          <w:sz w:val="28"/>
        </w:rPr>
        <w:t xml:space="preserve">
      Қазақстан Республикасының 2014 жылғы 5 шілдедегі "Әкімшілік құқық бұзушылық туралы" Кодексінің </w:t>
      </w:r>
      <w:r>
        <w:rPr>
          <w:rFonts w:ascii="Times New Roman"/>
          <w:b w:val="false"/>
          <w:i w:val="false"/>
          <w:color w:val="000000"/>
          <w:sz w:val="28"/>
        </w:rPr>
        <w:t>386</w:t>
      </w:r>
      <w:r>
        <w:rPr>
          <w:rFonts w:ascii="Times New Roman"/>
          <w:b w:val="false"/>
          <w:i w:val="false"/>
          <w:color w:val="000000"/>
          <w:sz w:val="28"/>
        </w:rPr>
        <w:t xml:space="preserve"> және </w:t>
      </w:r>
      <w:r>
        <w:rPr>
          <w:rFonts w:ascii="Times New Roman"/>
          <w:b w:val="false"/>
          <w:i w:val="false"/>
          <w:color w:val="000000"/>
          <w:sz w:val="28"/>
        </w:rPr>
        <w:t>505-баптарына</w:t>
      </w:r>
      <w:r>
        <w:rPr>
          <w:rFonts w:ascii="Times New Roman"/>
          <w:b w:val="false"/>
          <w:i w:val="false"/>
          <w:color w:val="000000"/>
          <w:sz w:val="28"/>
        </w:rPr>
        <w:t xml:space="preserve">, Қазақстан Республикасының 2007 жылғы 9 қаңтардағы Экологиялық Кодексінің </w:t>
      </w:r>
      <w:r>
        <w:rPr>
          <w:rFonts w:ascii="Times New Roman"/>
          <w:b w:val="false"/>
          <w:i w:val="false"/>
          <w:color w:val="000000"/>
          <w:sz w:val="28"/>
        </w:rPr>
        <w:t>19-бабының</w:t>
      </w:r>
      <w:r>
        <w:rPr>
          <w:rFonts w:ascii="Times New Roman"/>
          <w:b w:val="false"/>
          <w:i w:val="false"/>
          <w:color w:val="000000"/>
          <w:sz w:val="28"/>
        </w:rPr>
        <w:t xml:space="preserve"> 5) тармақшасына,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6-бабының</w:t>
      </w:r>
      <w:r>
        <w:rPr>
          <w:rFonts w:ascii="Times New Roman"/>
          <w:b w:val="false"/>
          <w:i w:val="false"/>
          <w:color w:val="000000"/>
          <w:sz w:val="28"/>
        </w:rPr>
        <w:t xml:space="preserve"> 1-тармағының 4-2) тармақшасына және 2-2-тармағына және Қазақстан Республикасы Ұлттық экономика министрінің 2015 жылғы 20 наурыздағы № 235 "Жасыл екпелерді күтіп-ұстаудың және қорғаудың үлгілік қағидаларын, қалалар мен елді мекендердің аумақтарын абаттандырудың қағидаларын және "Ағаштарды кесуге рұқсат беру" мемлекеттік қызмет көрсету қағидаларын бекіту туралы", нормативтік құқықтық актілерді мемлекеттік тіркеу Тізілімінде № 10886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облыстық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Облыстық мәслихаттың 2015 жылғы 11 желтоқсандағы № 349 "Ақтөбе облысының қалалары мен елді мекендерінің аумақтарында жасыл екпелерді күтіп-ұстаудың және қорғаудың Қағидаларын, абаттандырудың Қағидаларын бекіту туралы" (нормативтік құқықтық актілерді мемлекеттік тіркеу Тізілімінде № 4686 тіркелген, 2016 жылғы 29 қаңтарда Қазақстан Республикасы нормативтік құқықтық актілерінің "Әділет" ақпараттық-құқықтық жүйесінде жарияланған) </w:t>
      </w:r>
      <w:r>
        <w:rPr>
          <w:rFonts w:ascii="Times New Roman"/>
          <w:b w:val="false"/>
          <w:i w:val="false"/>
          <w:color w:val="000000"/>
          <w:sz w:val="28"/>
        </w:rPr>
        <w:t>шешіміне</w:t>
      </w:r>
      <w:r>
        <w:rPr>
          <w:rFonts w:ascii="Times New Roman"/>
          <w:b w:val="false"/>
          <w:i w:val="false"/>
          <w:color w:val="000000"/>
          <w:sz w:val="28"/>
        </w:rPr>
        <w:t xml:space="preserve"> келесідей өзгерістер мен толықтырулар енгізілсін:</w:t>
      </w:r>
    </w:p>
    <w:bookmarkEnd w:id="1"/>
    <w:bookmarkStart w:name="z4" w:id="2"/>
    <w:p>
      <w:pPr>
        <w:spacing w:after="0"/>
        <w:ind w:left="0"/>
        <w:jc w:val="both"/>
      </w:pPr>
      <w:r>
        <w:rPr>
          <w:rFonts w:ascii="Times New Roman"/>
          <w:b w:val="false"/>
          <w:i w:val="false"/>
          <w:color w:val="000000"/>
          <w:sz w:val="28"/>
        </w:rPr>
        <w:t xml:space="preserve">
      шешімнің </w:t>
      </w:r>
      <w:r>
        <w:rPr>
          <w:rFonts w:ascii="Times New Roman"/>
          <w:b w:val="false"/>
          <w:i w:val="false"/>
          <w:color w:val="000000"/>
          <w:sz w:val="28"/>
        </w:rPr>
        <w:t>кіріспесіндегі</w:t>
      </w:r>
      <w:r>
        <w:rPr>
          <w:rFonts w:ascii="Times New Roman"/>
          <w:b w:val="false"/>
          <w:i w:val="false"/>
          <w:color w:val="000000"/>
          <w:sz w:val="28"/>
        </w:rPr>
        <w:t xml:space="preserve"> "Жасыл екпелерді күтіп-ұстаудың және қорғаудың үлгілік қағидаларын, қалалар мен елді мекендердің аумақтарын абаттандырудың қағидаларын бекіту туралы" сөздері мынадай редакцияда жазылсын:</w:t>
      </w:r>
    </w:p>
    <w:bookmarkEnd w:id="2"/>
    <w:p>
      <w:pPr>
        <w:spacing w:after="0"/>
        <w:ind w:left="0"/>
        <w:jc w:val="both"/>
      </w:pPr>
      <w:r>
        <w:rPr>
          <w:rFonts w:ascii="Times New Roman"/>
          <w:b w:val="false"/>
          <w:i w:val="false"/>
          <w:color w:val="000000"/>
          <w:sz w:val="28"/>
        </w:rPr>
        <w:t>
      "Жасыл екпелерді күтіп-ұстаудың және қорғаудың үлгілік қағидаларын, қалалар мен елді мекендердің аумақтарын абаттандырудың қағидаларын және "Ағаштарды кесуге рұқсат беру" мемлекеттік қызмет көрсету қағидаларын бекіту туралы";</w:t>
      </w:r>
    </w:p>
    <w:bookmarkStart w:name="z5" w:id="3"/>
    <w:p>
      <w:pPr>
        <w:spacing w:after="0"/>
        <w:ind w:left="0"/>
        <w:jc w:val="both"/>
      </w:pPr>
      <w:r>
        <w:rPr>
          <w:rFonts w:ascii="Times New Roman"/>
          <w:b w:val="false"/>
          <w:i w:val="false"/>
          <w:color w:val="000000"/>
          <w:sz w:val="28"/>
        </w:rPr>
        <w:t xml:space="preserve">
      көрсетілген шешіммен бекітілген, </w:t>
      </w:r>
      <w:r>
        <w:rPr>
          <w:rFonts w:ascii="Times New Roman"/>
          <w:b w:val="false"/>
          <w:i w:val="false"/>
          <w:color w:val="000000"/>
          <w:sz w:val="28"/>
        </w:rPr>
        <w:t>Ақтөбе облысының қалалары мен елді мекендерінің аумақтарында жасыл екпелерді күтіп-ұстаудың және қорғаудың 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18) тармақшасы мынадай жаңа редакцияда жазылсын:</w:t>
      </w:r>
    </w:p>
    <w:p>
      <w:pPr>
        <w:spacing w:after="0"/>
        <w:ind w:left="0"/>
        <w:jc w:val="both"/>
      </w:pPr>
      <w:r>
        <w:rPr>
          <w:rFonts w:ascii="Times New Roman"/>
          <w:b w:val="false"/>
          <w:i w:val="false"/>
          <w:color w:val="000000"/>
          <w:sz w:val="28"/>
        </w:rPr>
        <w:t>
      "18) өтемдік отырғызу жоспары - отырғызудың сандық бөлігін, тұқымдық құрамын, көлемін, күнтізбелік мерзімін, сонымен қатар жоспарлы негізге орайластырылған отырғызуды орналастырудың графикалық схемасын қамтитын кесуге ұшыраған ағаштарды отырғызу жоспары;";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жаңа редакцияда жазылсын:</w:t>
      </w:r>
    </w:p>
    <w:p>
      <w:pPr>
        <w:spacing w:after="0"/>
        <w:ind w:left="0"/>
        <w:jc w:val="both"/>
      </w:pPr>
      <w:r>
        <w:rPr>
          <w:rFonts w:ascii="Times New Roman"/>
          <w:b w:val="false"/>
          <w:i w:val="false"/>
          <w:color w:val="000000"/>
          <w:sz w:val="28"/>
        </w:rPr>
        <w:t>
      "29. Ағаштарды кесу кезінде ағаштарды өтемдік отырғызу, биіктігі 2 метрден кем емес жапырақ тұқымдас, ал 1,5 метрден кем емес қылқан жапырақты ағаштардың көшеттерін отырғызу жолымен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жаңа редакцияда жазылсын:</w:t>
      </w:r>
    </w:p>
    <w:p>
      <w:pPr>
        <w:spacing w:after="0"/>
        <w:ind w:left="0"/>
        <w:jc w:val="both"/>
      </w:pPr>
      <w:r>
        <w:rPr>
          <w:rFonts w:ascii="Times New Roman"/>
          <w:b w:val="false"/>
          <w:i w:val="false"/>
          <w:color w:val="000000"/>
          <w:sz w:val="28"/>
        </w:rPr>
        <w:t>
      "30. Уәкілетті органның рұқсаты бойынша ағаштарды кесу кезінде қалпына келтірілетін ағаштарды өтемдік отырғызу он есе көлемде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жаңа редакцияда жазылсын:</w:t>
      </w:r>
    </w:p>
    <w:p>
      <w:pPr>
        <w:spacing w:after="0"/>
        <w:ind w:left="0"/>
        <w:jc w:val="both"/>
      </w:pPr>
      <w:r>
        <w:rPr>
          <w:rFonts w:ascii="Times New Roman"/>
          <w:b w:val="false"/>
          <w:i w:val="false"/>
          <w:color w:val="000000"/>
          <w:sz w:val="28"/>
        </w:rPr>
        <w:t>
      "32. Ағаштарды өтемдік отырғызуды заңды және жеке тұлғалар өздерінің жеке меншік жерлерінде немесе маңындағы аумақтарда өз беттерінше, ал ағаштарды мәжбүрлі түрде кесу кезінде көгалдандыруды, жасыл екпелерді күтіп-ұстауды жүзеге асыратын ұйымды қатыстыра отырып, жалпыға ортақ жерлерде жүзеге асырады.</w:t>
      </w:r>
    </w:p>
    <w:p>
      <w:pPr>
        <w:spacing w:after="0"/>
        <w:ind w:left="0"/>
        <w:jc w:val="both"/>
      </w:pPr>
      <w:r>
        <w:rPr>
          <w:rFonts w:ascii="Times New Roman"/>
          <w:b w:val="false"/>
          <w:i w:val="false"/>
          <w:color w:val="000000"/>
          <w:sz w:val="28"/>
        </w:rPr>
        <w:t>
      Заңды және жеке тұлғалар ағаштардың өтемдік отырғызу жұмыстарын аяқтаған соң ағаштарды кесуге рұқсат алу кезінде берілген кепілдік хатқа сәйкес уәкілетті органды өтемдік отырғызу жоспарына сәйкес жұмыстардың орындалғаны туралы хабардар етеді.</w:t>
      </w:r>
    </w:p>
    <w:p>
      <w:pPr>
        <w:spacing w:after="0"/>
        <w:ind w:left="0"/>
        <w:jc w:val="both"/>
      </w:pPr>
      <w:r>
        <w:rPr>
          <w:rFonts w:ascii="Times New Roman"/>
          <w:b w:val="false"/>
          <w:i w:val="false"/>
          <w:color w:val="000000"/>
          <w:sz w:val="28"/>
        </w:rPr>
        <w:t>
      Екі жыл уақыт өткен соң уәкілетті орган ұласып өскен ағаштарды жасыл екпелер тізіліміне енгізеді.";</w:t>
      </w:r>
    </w:p>
    <w:bookmarkStart w:name="z10" w:id="4"/>
    <w:p>
      <w:pPr>
        <w:spacing w:after="0"/>
        <w:ind w:left="0"/>
        <w:jc w:val="both"/>
      </w:pPr>
      <w:r>
        <w:rPr>
          <w:rFonts w:ascii="Times New Roman"/>
          <w:b w:val="false"/>
          <w:i w:val="false"/>
          <w:color w:val="000000"/>
          <w:sz w:val="28"/>
        </w:rPr>
        <w:t xml:space="preserve">
      көрсетілген шешіммен бекітілген, </w:t>
      </w:r>
      <w:r>
        <w:rPr>
          <w:rFonts w:ascii="Times New Roman"/>
          <w:b w:val="false"/>
          <w:i w:val="false"/>
          <w:color w:val="000000"/>
          <w:sz w:val="28"/>
        </w:rPr>
        <w:t>Ақтөбе облысының қалалары мен елді мекендерінің аумақтарын абаттандырудың Қағидаларында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both"/>
      </w:pPr>
      <w:r>
        <w:rPr>
          <w:rFonts w:ascii="Times New Roman"/>
          <w:b w:val="false"/>
          <w:i w:val="false"/>
          <w:color w:val="000000"/>
          <w:sz w:val="28"/>
        </w:rPr>
        <w:t>
      келесідей мазмұндағы 7-1) тармақшамен толықтырылсын:</w:t>
      </w:r>
    </w:p>
    <w:p>
      <w:pPr>
        <w:spacing w:after="0"/>
        <w:ind w:left="0"/>
        <w:jc w:val="both"/>
      </w:pPr>
      <w:r>
        <w:rPr>
          <w:rFonts w:ascii="Times New Roman"/>
          <w:b w:val="false"/>
          <w:i w:val="false"/>
          <w:color w:val="000000"/>
          <w:sz w:val="28"/>
        </w:rPr>
        <w:t>
      "7-1) жалпыға ортақ пайдаланылатын орындар – халық үшін қолжетімді немесе ашық болатын аумақтар, объектілер;";</w:t>
      </w:r>
    </w:p>
    <w:p>
      <w:pPr>
        <w:spacing w:after="0"/>
        <w:ind w:left="0"/>
        <w:jc w:val="both"/>
      </w:pPr>
      <w:r>
        <w:rPr>
          <w:rFonts w:ascii="Times New Roman"/>
          <w:b w:val="false"/>
          <w:i w:val="false"/>
          <w:color w:val="000000"/>
          <w:sz w:val="28"/>
        </w:rPr>
        <w:t>
      келесідей мазмұндағы 27) тармақшамен толықтырылсын:</w:t>
      </w:r>
    </w:p>
    <w:p>
      <w:pPr>
        <w:spacing w:after="0"/>
        <w:ind w:left="0"/>
        <w:jc w:val="both"/>
      </w:pPr>
      <w:r>
        <w:rPr>
          <w:rFonts w:ascii="Times New Roman"/>
          <w:b w:val="false"/>
          <w:i w:val="false"/>
          <w:color w:val="000000"/>
          <w:sz w:val="28"/>
        </w:rPr>
        <w:t>
      "27) халықтың жүріп-тұруы шектеулі топтары – өз бетімен жүріп-тұру, көрсетілетін қызметтер, ақпарат алу немесе кеңістікте бағдарлану кезінде қиындық көріп жүрген, оның ішінде балаларға арналған арбаларды пайдаланатын адамдар, қарттар, мүгедектер;";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жаңа редакцияда жазылсын:</w:t>
      </w:r>
    </w:p>
    <w:p>
      <w:pPr>
        <w:spacing w:after="0"/>
        <w:ind w:left="0"/>
        <w:jc w:val="both"/>
      </w:pPr>
      <w:r>
        <w:rPr>
          <w:rFonts w:ascii="Times New Roman"/>
          <w:b w:val="false"/>
          <w:i w:val="false"/>
          <w:color w:val="000000"/>
          <w:sz w:val="28"/>
        </w:rPr>
        <w:t xml:space="preserve">
      "35. Үй иелерінің аумағында Қазақстан Республикасы Ұлттық экономика министрінің 2015 жылғы 3 наурыздағы № 183 </w:t>
      </w:r>
      <w:r>
        <w:rPr>
          <w:rFonts w:ascii="Times New Roman"/>
          <w:b w:val="false"/>
          <w:i w:val="false"/>
          <w:color w:val="000000"/>
          <w:sz w:val="28"/>
        </w:rPr>
        <w:t>бұйрығымен</w:t>
      </w:r>
      <w:r>
        <w:rPr>
          <w:rFonts w:ascii="Times New Roman"/>
          <w:b w:val="false"/>
          <w:i w:val="false"/>
          <w:color w:val="000000"/>
          <w:sz w:val="28"/>
        </w:rPr>
        <w:t xml:space="preserve"> бекітілген "Коммуналдық мақсаттағы объектілерге қойылатын санитариялық-эпидемиологиялық талаптар" санитариялық қағидаларының (Нормативтік құқықтық актілерді мемлекеттік тіркеу тізілімінде № 10796 болып тіркелген) </w:t>
      </w:r>
      <w:r>
        <w:rPr>
          <w:rFonts w:ascii="Times New Roman"/>
          <w:b w:val="false"/>
          <w:i w:val="false"/>
          <w:color w:val="000000"/>
          <w:sz w:val="28"/>
        </w:rPr>
        <w:t>22-тармағының</w:t>
      </w:r>
      <w:r>
        <w:rPr>
          <w:rFonts w:ascii="Times New Roman"/>
          <w:b w:val="false"/>
          <w:i w:val="false"/>
          <w:color w:val="000000"/>
          <w:sz w:val="28"/>
        </w:rPr>
        <w:t xml:space="preserve"> және Қазақстан Республикасы Денсаулық сақтау министрінің 2018 жылғы 23 сәуірдегі № 187 </w:t>
      </w:r>
      <w:r>
        <w:rPr>
          <w:rFonts w:ascii="Times New Roman"/>
          <w:b w:val="false"/>
          <w:i w:val="false"/>
          <w:color w:val="000000"/>
          <w:sz w:val="28"/>
        </w:rPr>
        <w:t>бұйрығымен</w:t>
      </w:r>
      <w:r>
        <w:rPr>
          <w:rFonts w:ascii="Times New Roman"/>
          <w:b w:val="false"/>
          <w:i w:val="false"/>
          <w:color w:val="000000"/>
          <w:sz w:val="28"/>
        </w:rPr>
        <w:t xml:space="preserve"> бекітілген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қағидаларының (Нормативтік құқықтық актілерді мемлекеттік тіркеу тізілімінде № 17242 болып тіркелген)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және </w:t>
      </w:r>
      <w:r>
        <w:rPr>
          <w:rFonts w:ascii="Times New Roman"/>
          <w:b w:val="false"/>
          <w:i w:val="false"/>
          <w:color w:val="000000"/>
          <w:sz w:val="28"/>
        </w:rPr>
        <w:t>58-тармақтарының</w:t>
      </w:r>
      <w:r>
        <w:rPr>
          <w:rFonts w:ascii="Times New Roman"/>
          <w:b w:val="false"/>
          <w:i w:val="false"/>
          <w:color w:val="000000"/>
          <w:sz w:val="28"/>
        </w:rPr>
        <w:t xml:space="preserve"> талаптарына сәйкес мамандандырылған көлік үшін ыңғайлы кірме жолдармен контейнерлерді орналастыруға арналған арнайы алаңдар болады.";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және </w:t>
      </w:r>
      <w:r>
        <w:rPr>
          <w:rFonts w:ascii="Times New Roman"/>
          <w:b w:val="false"/>
          <w:i w:val="false"/>
          <w:color w:val="000000"/>
          <w:sz w:val="28"/>
        </w:rPr>
        <w:t>47-тармақтар</w:t>
      </w:r>
      <w:r>
        <w:rPr>
          <w:rFonts w:ascii="Times New Roman"/>
          <w:b w:val="false"/>
          <w:i w:val="false"/>
          <w:color w:val="000000"/>
          <w:sz w:val="28"/>
        </w:rPr>
        <w:t xml:space="preserve"> мынадай жаңа редакцияда жазылсын:</w:t>
      </w:r>
    </w:p>
    <w:p>
      <w:pPr>
        <w:spacing w:after="0"/>
        <w:ind w:left="0"/>
        <w:jc w:val="both"/>
      </w:pPr>
      <w:r>
        <w:rPr>
          <w:rFonts w:ascii="Times New Roman"/>
          <w:b w:val="false"/>
          <w:i w:val="false"/>
          <w:color w:val="000000"/>
          <w:sz w:val="28"/>
        </w:rPr>
        <w:t xml:space="preserve">
      "46. Қалалар мен елді мекендердің аумағын абаттандыру кезінде халықтың жүріп-тұруы шектеулі топтарын қоса алғанда, халықтың барлық санаттары үшін жалпыға ортақ пайдаланылатын, тұрғын және рекреациялық мақсаттағы орындарға, сондай-ақ Заңның </w:t>
      </w:r>
      <w:r>
        <w:rPr>
          <w:rFonts w:ascii="Times New Roman"/>
          <w:b w:val="false"/>
          <w:i w:val="false"/>
          <w:color w:val="000000"/>
          <w:sz w:val="28"/>
        </w:rPr>
        <w:t>20-бабының</w:t>
      </w:r>
      <w:r>
        <w:rPr>
          <w:rFonts w:ascii="Times New Roman"/>
          <w:b w:val="false"/>
          <w:i w:val="false"/>
          <w:color w:val="000000"/>
          <w:sz w:val="28"/>
        </w:rPr>
        <w:t xml:space="preserve"> 23-16) тармақшасына сай бекітілген сәулет, қала құрылысы және құрылыс қызметі саласындағы мемлекеттік нормативтерге сәйкес көлік инфрақұрылымы объектілеріне қол жеткізуін оңтайлы жағдайлармен және құралдармен қамтамасыз етіледі.</w:t>
      </w:r>
    </w:p>
    <w:bookmarkStart w:name="z15" w:id="5"/>
    <w:p>
      <w:pPr>
        <w:spacing w:after="0"/>
        <w:ind w:left="0"/>
        <w:jc w:val="both"/>
      </w:pPr>
      <w:r>
        <w:rPr>
          <w:rFonts w:ascii="Times New Roman"/>
          <w:b w:val="false"/>
          <w:i w:val="false"/>
          <w:color w:val="000000"/>
          <w:sz w:val="28"/>
        </w:rPr>
        <w:t>
      47. Жобалау (жобалау-сметалық) құжаттамасында көзделген қалалар мен елді мекендердің аумақтарындағы абаттандыру жөніндегі барлық жұмыс түрлері бекітілген жобалар бойынша орындалады. Аталған жұмыс түрлері Қазақстан Республикасының сәулет, қала құрылысы және құрылыс қызметі саласындағы заңнамасына сәйкес жүзеге асырылады.".</w:t>
      </w:r>
    </w:p>
    <w:bookmarkEnd w:id="5"/>
    <w:bookmarkStart w:name="z16" w:id="6"/>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w:t>
            </w:r>
          </w:p>
          <w:p>
            <w:pPr>
              <w:spacing w:after="20"/>
              <w:ind w:left="20"/>
              <w:jc w:val="both"/>
            </w:pPr>
          </w:p>
          <w:p>
            <w:pPr>
              <w:spacing w:after="20"/>
              <w:ind w:left="20"/>
              <w:jc w:val="both"/>
            </w:pPr>
            <w:r>
              <w:rPr>
                <w:rFonts w:ascii="Times New Roman"/>
                <w:b w:val="false"/>
                <w:i/>
                <w:color w:val="000000"/>
                <w:sz w:val="20"/>
              </w:rPr>
              <w:t xml:space="preserve">сессия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Кенжебаев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Калдыгулова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