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0e35" w14:textId="15e0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2019 жылғы 24 желтоқсандағы № 1/47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2020 жылғы 22 шілдедегі № 1/54 шешімі. Ақмола облысының Әділет департаментінде 2020 жылғы 29 шілдеде № 7975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"2020-2022 жылдарға арналған аудандық бюджет туралы" 2019 жылғы 24 желтоқсандағы № 1/47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7619 болып тіркелген, 2020 жылғы 10 қаңтарында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және 3 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- 3 178 422,8 мың теңге, оның ішінде:</w:t>
      </w:r>
    </w:p>
    <w:p>
      <w:pPr>
        <w:spacing w:after="0"/>
        <w:ind w:left="0"/>
        <w:jc w:val="both"/>
      </w:pPr>
      <w:r>
        <w:rPr>
          <w:rFonts w:ascii="Times New Roman"/>
          <w:b w:val="false"/>
          <w:i w:val="false"/>
          <w:color w:val="000000"/>
          <w:sz w:val="28"/>
        </w:rPr>
        <w:t>
      салықтық түсімдер – 202 323,0 мың теңге;</w:t>
      </w:r>
    </w:p>
    <w:p>
      <w:pPr>
        <w:spacing w:after="0"/>
        <w:ind w:left="0"/>
        <w:jc w:val="both"/>
      </w:pPr>
      <w:r>
        <w:rPr>
          <w:rFonts w:ascii="Times New Roman"/>
          <w:b w:val="false"/>
          <w:i w:val="false"/>
          <w:color w:val="000000"/>
          <w:sz w:val="28"/>
        </w:rPr>
        <w:t>
      салықтық емес түсімдер – 7 775,0 мың теңге;</w:t>
      </w:r>
    </w:p>
    <w:p>
      <w:pPr>
        <w:spacing w:after="0"/>
        <w:ind w:left="0"/>
        <w:jc w:val="both"/>
      </w:pPr>
      <w:r>
        <w:rPr>
          <w:rFonts w:ascii="Times New Roman"/>
          <w:b w:val="false"/>
          <w:i w:val="false"/>
          <w:color w:val="000000"/>
          <w:sz w:val="28"/>
        </w:rPr>
        <w:t>
      негізгі капиталды сатудан түсетін түсімдер - 5 700,0 мың теңге;</w:t>
      </w:r>
    </w:p>
    <w:p>
      <w:pPr>
        <w:spacing w:after="0"/>
        <w:ind w:left="0"/>
        <w:jc w:val="both"/>
      </w:pPr>
      <w:r>
        <w:rPr>
          <w:rFonts w:ascii="Times New Roman"/>
          <w:b w:val="false"/>
          <w:i w:val="false"/>
          <w:color w:val="000000"/>
          <w:sz w:val="28"/>
        </w:rPr>
        <w:t>
      трансферттер түсімі – 2 962 624,8 мың теңге;</w:t>
      </w:r>
    </w:p>
    <w:p>
      <w:pPr>
        <w:spacing w:after="0"/>
        <w:ind w:left="0"/>
        <w:jc w:val="both"/>
      </w:pPr>
      <w:r>
        <w:rPr>
          <w:rFonts w:ascii="Times New Roman"/>
          <w:b w:val="false"/>
          <w:i w:val="false"/>
          <w:color w:val="000000"/>
          <w:sz w:val="28"/>
        </w:rPr>
        <w:t>
      2) шығындар – 3 416 144,0 мың теңге;</w:t>
      </w:r>
    </w:p>
    <w:p>
      <w:pPr>
        <w:spacing w:after="0"/>
        <w:ind w:left="0"/>
        <w:jc w:val="both"/>
      </w:pPr>
      <w:r>
        <w:rPr>
          <w:rFonts w:ascii="Times New Roman"/>
          <w:b w:val="false"/>
          <w:i w:val="false"/>
          <w:color w:val="000000"/>
          <w:sz w:val="28"/>
        </w:rPr>
        <w:t>
      3) таза бюджеттік кредиттеу - 114 983,0 мың теңге, оның ішінде:</w:t>
      </w:r>
    </w:p>
    <w:p>
      <w:pPr>
        <w:spacing w:after="0"/>
        <w:ind w:left="0"/>
        <w:jc w:val="both"/>
      </w:pPr>
      <w:r>
        <w:rPr>
          <w:rFonts w:ascii="Times New Roman"/>
          <w:b w:val="false"/>
          <w:i w:val="false"/>
          <w:color w:val="000000"/>
          <w:sz w:val="28"/>
        </w:rPr>
        <w:t>
      бюджеттік кредиттер – 145 436,0 мың теңге;</w:t>
      </w:r>
    </w:p>
    <w:p>
      <w:pPr>
        <w:spacing w:after="0"/>
        <w:ind w:left="0"/>
        <w:jc w:val="both"/>
      </w:pPr>
      <w:r>
        <w:rPr>
          <w:rFonts w:ascii="Times New Roman"/>
          <w:b w:val="false"/>
          <w:i w:val="false"/>
          <w:color w:val="000000"/>
          <w:sz w:val="28"/>
        </w:rPr>
        <w:t>
      бюджеттік кредиттерді өтеу – 30 453,0 мың теңге;</w:t>
      </w:r>
    </w:p>
    <w:p>
      <w:pPr>
        <w:spacing w:after="0"/>
        <w:ind w:left="0"/>
        <w:jc w:val="both"/>
      </w:pPr>
      <w:r>
        <w:rPr>
          <w:rFonts w:ascii="Times New Roman"/>
          <w:b w:val="false"/>
          <w:i w:val="false"/>
          <w:color w:val="000000"/>
          <w:sz w:val="28"/>
        </w:rPr>
        <w:t>
      4) қаржы активтерімен операциялар бойынша сальдо – 21 912,2 мың теңге, оның ішінде:</w:t>
      </w:r>
    </w:p>
    <w:p>
      <w:pPr>
        <w:spacing w:after="0"/>
        <w:ind w:left="0"/>
        <w:jc w:val="both"/>
      </w:pPr>
      <w:r>
        <w:rPr>
          <w:rFonts w:ascii="Times New Roman"/>
          <w:b w:val="false"/>
          <w:i w:val="false"/>
          <w:color w:val="000000"/>
          <w:sz w:val="28"/>
        </w:rPr>
        <w:t>
      қаржы активтерін сатып алу – 22 012,2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(-374 616,4)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374 616,4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Ғ-С.Мухамедди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22 шілдедегі</w:t>
            </w:r>
            <w:r>
              <w:br/>
            </w:r>
            <w:r>
              <w:rPr>
                <w:rFonts w:ascii="Times New Roman"/>
                <w:b w:val="false"/>
                <w:i w:val="false"/>
                <w:color w:val="000000"/>
                <w:sz w:val="20"/>
              </w:rPr>
              <w:t>№ 1/54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3 178 422,8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202 323,0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2 962 624,8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2 962 624,8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2 962 624,8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932 439,9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3 416 144,0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2 472 081,9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166 716,3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166 716,3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1 812 659,5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1 789 639,4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1 717 782,1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-374 616,4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374 616,4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22 шілдедегі</w:t>
            </w:r>
            <w:r>
              <w:br/>
            </w:r>
            <w:r>
              <w:rPr>
                <w:rFonts w:ascii="Times New Roman"/>
                <w:b w:val="false"/>
                <w:i w:val="false"/>
                <w:color w:val="000000"/>
                <w:sz w:val="20"/>
              </w:rPr>
              <w:t>№ 1/54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2"/>
        <w:gridCol w:w="3878"/>
      </w:tblGrid>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918 337,9</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516 364,9</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құралдардың тiзбесiн кеңейтуге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режимінде коммуналдық қызметтерге ақы төлеу бойынша халықтың төлемдерін өтеуге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қорғаудың мемлекеттік ұйымдарында арнаулы әлеуметтік қызметтер көрсететін қызметкерлердің жалақысына қосымша ақы белгілеуге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372 597,9</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Қараегін аулындағы Шоқан Уәлиханов атындағы орта мектебін күрделі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119 679,9</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еңбеқ ақысын ұлғайтуға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еңбеқ ақысын ұлғайтуға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210 489,0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педагогтарына біліктілік санаты үшін қосымша ақы төлеуге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401 973,0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256 537,0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ауылында Майшұқыр негізгі мектебін күрделі жөңдеу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214 482,0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ауылындағы "Балауса" балабақша ғимаратын ағымдағы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"Қорғалжын мектеп-гимназия" мемлекеттік мекемесі ғимаратының шатырын күрделі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көше-жол желісін ағымдағы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22 шілдедегі</w:t>
            </w:r>
            <w:r>
              <w:br/>
            </w:r>
            <w:r>
              <w:rPr>
                <w:rFonts w:ascii="Times New Roman"/>
                <w:b w:val="false"/>
                <w:i w:val="false"/>
                <w:color w:val="000000"/>
                <w:sz w:val="20"/>
              </w:rPr>
              <w:t>№ 1/54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2020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2"/>
        <w:gridCol w:w="2908"/>
      </w:tblGrid>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466 966,9</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416 075,0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353 448,0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 IT-сыныптарды ашуға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1-сынып оқушыларын ыстық тамақпен қамтамасыз етуге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238 872,0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компьютерлерді сатып алуға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 кабинеттерді сатып алуға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Ресурстық орталықтарды жарақтандыруға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 үшін блокты-модульдік қазандық сатып алуға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материалдық-техникалық жарақтандыруға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жалдауға (жалға алуға) шығындарды өтеу бойынша субсидияларға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еңгізуге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есебінің бірыңғай ақпараттық алаңын енгізуге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50 891,9</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33 912,2</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Өркендеу ауылының таратушы желілерін қайта жаңартуға жоба-сметалық құжаттама әзірлеу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құқығына "Өрлеу" мемлекеттік коммуналдық кәсіпорынның жарғылық капиталын ұлғайту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16 979,7</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ауылындағы екі 2 қабатты жатақханаларды тұрғын үйге қайта жаңарту жобасына ведомстводан тыс кешенді сараптама жүргізумен жоба-сметалық құжаттама әзірлеу"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 Жангелдин көшесі, №2/2, 2/3 мекен-жайында орналасқан тұрғын үйлерге қайта жаңғыртылатын екі 2 қабатты жатақханаларға сыртқы инженерлік желілер, инфрақұрылым және абаттандыру құрылысына ведомстводан тыс кешенді сараптама жүргізумен жоба-сметалық құжаттама әзірлеу"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