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57257" w14:textId="5f572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2019 жылғы 24 желтоқсандағы № 49-318 "Зеренді ауданының 2020-2022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2020 жылғы 30 қарашадағы № 63-389 шешімі. Ақмола облысының Әділет департаментінде 2020 жылғы 4 желтоқсанда № 8194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ауданының 2020-2022 жылдарға арналған бюджеті туралы" 2019 жылғы 24 желтоқсандағы № 49-318 (Нормативтік құқықтық актілерді мемлекеттік тіркеу тізілімінде № 7631 тіркелген, 2020 жылғы 16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Зеренді ауданының 2020-2022 жылдарға арналған бюджеті тиісінше 1, 2 және 3-қосымшаларына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8821413,7 мың теңге, оның ішінде:</w:t>
      </w:r>
    </w:p>
    <w:p>
      <w:pPr>
        <w:spacing w:after="0"/>
        <w:ind w:left="0"/>
        <w:jc w:val="both"/>
      </w:pPr>
      <w:r>
        <w:rPr>
          <w:rFonts w:ascii="Times New Roman"/>
          <w:b w:val="false"/>
          <w:i w:val="false"/>
          <w:color w:val="000000"/>
          <w:sz w:val="28"/>
        </w:rPr>
        <w:t>
      салықтық түсімдер – 2444155,0 мың теңге;</w:t>
      </w:r>
    </w:p>
    <w:p>
      <w:pPr>
        <w:spacing w:after="0"/>
        <w:ind w:left="0"/>
        <w:jc w:val="both"/>
      </w:pPr>
      <w:r>
        <w:rPr>
          <w:rFonts w:ascii="Times New Roman"/>
          <w:b w:val="false"/>
          <w:i w:val="false"/>
          <w:color w:val="000000"/>
          <w:sz w:val="28"/>
        </w:rPr>
        <w:t>
      салықтық емес түсімдер – 16173,2 мың теңге;</w:t>
      </w:r>
    </w:p>
    <w:p>
      <w:pPr>
        <w:spacing w:after="0"/>
        <w:ind w:left="0"/>
        <w:jc w:val="both"/>
      </w:pPr>
      <w:r>
        <w:rPr>
          <w:rFonts w:ascii="Times New Roman"/>
          <w:b w:val="false"/>
          <w:i w:val="false"/>
          <w:color w:val="000000"/>
          <w:sz w:val="28"/>
        </w:rPr>
        <w:t>
      негізгі капиталды сатудан түсетін түсімдер – 20209,0 мың теңге;</w:t>
      </w:r>
    </w:p>
    <w:p>
      <w:pPr>
        <w:spacing w:after="0"/>
        <w:ind w:left="0"/>
        <w:jc w:val="both"/>
      </w:pPr>
      <w:r>
        <w:rPr>
          <w:rFonts w:ascii="Times New Roman"/>
          <w:b w:val="false"/>
          <w:i w:val="false"/>
          <w:color w:val="000000"/>
          <w:sz w:val="28"/>
        </w:rPr>
        <w:t>
      трансферттер түсімі – 6340876,5 мың теңге;</w:t>
      </w:r>
    </w:p>
    <w:p>
      <w:pPr>
        <w:spacing w:after="0"/>
        <w:ind w:left="0"/>
        <w:jc w:val="both"/>
      </w:pPr>
      <w:r>
        <w:rPr>
          <w:rFonts w:ascii="Times New Roman"/>
          <w:b w:val="false"/>
          <w:i w:val="false"/>
          <w:color w:val="000000"/>
          <w:sz w:val="28"/>
        </w:rPr>
        <w:t>
      2) шығындар – 8830250,9 мың теңге;</w:t>
      </w:r>
    </w:p>
    <w:p>
      <w:pPr>
        <w:spacing w:after="0"/>
        <w:ind w:left="0"/>
        <w:jc w:val="both"/>
      </w:pPr>
      <w:r>
        <w:rPr>
          <w:rFonts w:ascii="Times New Roman"/>
          <w:b w:val="false"/>
          <w:i w:val="false"/>
          <w:color w:val="000000"/>
          <w:sz w:val="28"/>
        </w:rPr>
        <w:t>
      3) таза бюджеттік кредиттеу – 709699,0 мың теңге, оның ішінде:</w:t>
      </w:r>
    </w:p>
    <w:p>
      <w:pPr>
        <w:spacing w:after="0"/>
        <w:ind w:left="0"/>
        <w:jc w:val="both"/>
      </w:pPr>
      <w:r>
        <w:rPr>
          <w:rFonts w:ascii="Times New Roman"/>
          <w:b w:val="false"/>
          <w:i w:val="false"/>
          <w:color w:val="000000"/>
          <w:sz w:val="28"/>
        </w:rPr>
        <w:t>
      бюджеттік кредиттер – 764211,0 мың теңге;</w:t>
      </w:r>
    </w:p>
    <w:p>
      <w:pPr>
        <w:spacing w:after="0"/>
        <w:ind w:left="0"/>
        <w:jc w:val="both"/>
      </w:pPr>
      <w:r>
        <w:rPr>
          <w:rFonts w:ascii="Times New Roman"/>
          <w:b w:val="false"/>
          <w:i w:val="false"/>
          <w:color w:val="000000"/>
          <w:sz w:val="28"/>
        </w:rPr>
        <w:t>
      бюджеттік кредиттерді өтеу – 54512,0 мың теңге;</w:t>
      </w:r>
    </w:p>
    <w:p>
      <w:pPr>
        <w:spacing w:after="0"/>
        <w:ind w:left="0"/>
        <w:jc w:val="both"/>
      </w:pPr>
      <w:r>
        <w:rPr>
          <w:rFonts w:ascii="Times New Roman"/>
          <w:b w:val="false"/>
          <w:i w:val="false"/>
          <w:color w:val="000000"/>
          <w:sz w:val="28"/>
        </w:rPr>
        <w:t>
      4) қаржы активтерімен операциялар бойынша сальдо – - 2251,0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2251,0 мың теңге;</w:t>
      </w:r>
    </w:p>
    <w:p>
      <w:pPr>
        <w:spacing w:after="0"/>
        <w:ind w:left="0"/>
        <w:jc w:val="both"/>
      </w:pPr>
      <w:r>
        <w:rPr>
          <w:rFonts w:ascii="Times New Roman"/>
          <w:b w:val="false"/>
          <w:i w:val="false"/>
          <w:color w:val="000000"/>
          <w:sz w:val="28"/>
        </w:rPr>
        <w:t>
      5) бюджет тапшылығы (профициті) – - 716285,2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716285,2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К.Буканов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әкімдігі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2020 жылғы 30 қарашадағы</w:t>
            </w:r>
            <w:r>
              <w:br/>
            </w:r>
            <w:r>
              <w:rPr>
                <w:rFonts w:ascii="Times New Roman"/>
                <w:b w:val="false"/>
                <w:i w:val="false"/>
                <w:color w:val="000000"/>
                <w:sz w:val="20"/>
              </w:rPr>
              <w:t>№ 63-389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49-318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2020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8821413,7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1360653,0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1360653,0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910081,0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Мемлекеттікмекемелергебекітілгенмемлекеттікмүліктісату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6340876,5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6340218,1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6340218,1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8830250,9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396238,1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168132,7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133690,4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34442,3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118337,9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96501,9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65208,7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6233637,5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6153635,5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5261994,3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136493,0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276769,0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343874,1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62421,7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475037,3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447462,8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37475,6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101450,2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99177,0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52700,2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73951,2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48095,9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27574,5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431072,3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311789,1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Суменжабдықтаужәнесубұружүйесініңжұмысістеуі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206527,4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119283,2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104125,7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363565,0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287918,4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216160,4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51271,9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28688,9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86126,9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45231,5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45231,5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14756,7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68292,7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56205,1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14587,7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14587,7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529582,1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448938,1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жобасышеңберіндеауылдықелдімекендердегіәлеуметтікжәнеинженерлікинфрақұрылымбойыншаіс-шаралардыіскеасыру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448938,1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216878,4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216878,4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709699,0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382943,5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197143,5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104411,9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81483,1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159440,3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159440,3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159440,3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-716285,2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716285,2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2020 жылғы 30 қарашадағы</w:t>
            </w:r>
            <w:r>
              <w:br/>
            </w:r>
            <w:r>
              <w:rPr>
                <w:rFonts w:ascii="Times New Roman"/>
                <w:b w:val="false"/>
                <w:i w:val="false"/>
                <w:color w:val="000000"/>
                <w:sz w:val="20"/>
              </w:rPr>
              <w:t>№ 63-389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49-318 шешіміне</w:t>
            </w:r>
            <w:r>
              <w:br/>
            </w:r>
            <w:r>
              <w:rPr>
                <w:rFonts w:ascii="Times New Roman"/>
                <w:b w:val="false"/>
                <w:i w:val="false"/>
                <w:color w:val="000000"/>
                <w:sz w:val="20"/>
              </w:rPr>
              <w:t>4-қосымша</w:t>
            </w:r>
          </w:p>
        </w:tc>
      </w:tr>
    </w:tbl>
    <w:bookmarkStart w:name="z9" w:id="5"/>
    <w:p>
      <w:pPr>
        <w:spacing w:after="0"/>
        <w:ind w:left="0"/>
        <w:jc w:val="left"/>
      </w:pPr>
      <w:r>
        <w:rPr>
          <w:rFonts w:ascii="Times New Roman"/>
          <w:b/>
          <w:i w:val="false"/>
          <w:color w:val="000000"/>
        </w:rPr>
        <w:t xml:space="preserve"> 2020 жылға арналған республикалық бюджеттен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8"/>
        <w:gridCol w:w="1692"/>
      </w:tblGrid>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1810343,4</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1810343,4</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1013472,5</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мектепке дейінгі білім беру ұйымдары педагогтерінің еңбегіне ақы төлеуді ұлғайтуға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96552,0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мектепке дейінгі білім беру ұйымдарының педагогтеріне біліктілік санаты үшін қосымша ақы төлеуге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орта білім беру ұйымдары педагогтерінің еңбегіне ақы төлеуді ұлғайтуға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505624,6</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орта білім беру ұйымдарының педагогтеріне біліктілік санаты үшін қосымша ақы төлеуге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397495,9</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203780,5</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еңбек нарығын дамытуға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76399,2</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атаулы әлеуметтік көмекті төлеуге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97006,0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міндетті гигиеналық құралдармен қамтамасыз ету нормаларын ұлғайтуға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үкіметтік емес ұйымдарда мемлекеттік әлеуметтік тапсырысты орналастыруға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халықты әлеуметтік қорғау ұйымдарында арнаулы әлеуметтік қызмет көрсететін жұмыскерлердің жалақысына қосымша ақылар белгілеуге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ымдау тілі маманының қызметін көрсетуге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техникалық көмекшi (компенсаторлық) құралдар тiзбесiн кеңейтуге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3549,3</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30238,4</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30238,4</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69263,0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Ақкөл ауылында жеке тұрғын үй құрылысы объектілеріне инженерлік-коммуникациялық инфрақұрылым салу (электрмен жабдықтау желілерін салу)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Садовое ауылында электрмен жабдықтау желілерін салу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54983,0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493589,0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403769,0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Викторовка ауылында кентішілік жолдарды асфальтбетонды жамылғысымен орташа жөндеу (4,6 шақырым)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57508,3</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Викторовка ауылының су құбыры бар су құбырының таратушы желілерін күрделі жөндеу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313235,0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Викторовка ауылында кентішілік жолдарды асфальтбетонды жамылғысымен орташа жөндеу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33025,7</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Қазақстан Республикасында төтенше жағдай режимінде коммуналдық қызметтерге ақы төлеу бойынша халықтың төлемдерін өтеуге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89820,0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214025,5</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214025,5</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159440,3</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2010, 2011, 2012, 2013, 2014, 2015, 2016, 2017, 2018 және 2019 жылдарға бөлінген бюджеттік кредиттер бойынша негізгі қарыздарды өтеу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сыйақылардың және айыппұлдардың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2020 жылғы 30 қарашадағы</w:t>
            </w:r>
            <w:r>
              <w:br/>
            </w:r>
            <w:r>
              <w:rPr>
                <w:rFonts w:ascii="Times New Roman"/>
                <w:b w:val="false"/>
                <w:i w:val="false"/>
                <w:color w:val="000000"/>
                <w:sz w:val="20"/>
              </w:rPr>
              <w:t>№ 63-389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49-318 шешіміне</w:t>
            </w:r>
            <w:r>
              <w:br/>
            </w:r>
            <w:r>
              <w:rPr>
                <w:rFonts w:ascii="Times New Roman"/>
                <w:b w:val="false"/>
                <w:i w:val="false"/>
                <w:color w:val="000000"/>
                <w:sz w:val="20"/>
              </w:rPr>
              <w:t>5-қосымша</w:t>
            </w:r>
          </w:p>
        </w:tc>
      </w:tr>
    </w:tbl>
    <w:bookmarkStart w:name="z11" w:id="6"/>
    <w:p>
      <w:pPr>
        <w:spacing w:after="0"/>
        <w:ind w:left="0"/>
        <w:jc w:val="left"/>
      </w:pPr>
      <w:r>
        <w:rPr>
          <w:rFonts w:ascii="Times New Roman"/>
          <w:b/>
          <w:i w:val="false"/>
          <w:color w:val="000000"/>
        </w:rPr>
        <w:t xml:space="preserve"> 2020 жылға арналған облыстық бюджеттен нысаналы трансферттер және бюджеттік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9"/>
        <w:gridCol w:w="3521"/>
      </w:tblGrid>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1026573,7</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1026573,7</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35075,0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бюджеттік атқару есебінің бірыңғай ақпараттық алаңын енгізуге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көтерме жәрдемақы мөлшерін ұлғайтуға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29825,0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656205,8</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білім беру объектілері үшін мектеп автобустарын сатып алуға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мектептерде IT-сыныптарды ашуға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мектептерге компьютерлерді сатып алуға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37449,0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робототехника кабинеттерді сатып алуға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11614,0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аз қамтылған отбасылардан шыққан мектеп оқушыларын ыстық тамақпен қамтамасыз етуге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1-сынып оқушыларын ыстық тамақпен қамтамасыз етуге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аз қамтылған отбасылардан шыққан мектеп оқушыларын мектеп формасымен және кеңсе тауарларымен қамтамасыз етуге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ресурстық орталықтарды жарақтандыруға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жаңартылған білім беру мазмұнындағы жағдайда бастауыш, негізгі және жалпы орта білім берудің оқу бағдарламаларын іске асыратын білім беру ұйымдарының мұғалімдеріне қосымша ақы төлеуге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503136,0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мектептердің педагог-психологтарына лауазымдық жалақысы мөлшерін ұлғайтуға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жаратылыстану-математикалық бағыттағы пәндерді ағылшын тілінде оқытқаны үшін қосымша ақы төлеуге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магистр дәрежесі бар мұғалімдерге қосымша ақы төлеуге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жас мұғалімдерге тәлімгерлік үшін мұғалімдерге қосымша ақы төлеуге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бастауыш, негізгі және жалпы орта білім беру ұйымдарының қызметкерлеріне сынып жетекшілігі үшін қосымша ақыны ұлғайтуға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бастауыш, негізгі және жалпы орта білім беру ұйымдарының қызметкерлеріне дәптер мен жазба жұмыстарын тексергені үшін қосымша ақыны ұлғайтуға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мемлекеттік орта білім беру ұйымдарының педагог қызметкерлердің 42 күнтізбелік күнге ұзақтығы 56 күнге дейін жыл сайынғы ақылы еңбек демалысын ұлғайтуға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білім беру объектілерін жөндеуге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13218,2</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әкімдігінің жанындағы "Жігер" дене тәрбиесі дайындығының балалар-жасөспірімдер клубы" мемлекеттік коммуналдық қазынашылық кәсіпорыны бассейннің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әкімдігінің "Қызылсая орта мектебі" коммуналдық мемлекеттік мекемесінің есіктерін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әкімдігінің "Приречный орта мектебі" коммуналдық мемлекеттік мекемесін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1551,2</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әкімдігінің "Доломитово орта мектебі" коммуналдық мемлекеттік мекемесін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мектепке дейінгі және орта білім беру ұйымдарын бейнебақылау жүйелерімен қамтамасыз етуге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127468,3</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бюджеттеріне сумен жабдықтау және су бұру жүйесін жөндеуге және жобалау-сметалық құжаттамасын әзірлеуге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10918,7</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ауылының су құбыры желілерін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2849,3</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ауданында сумен жабдықтаудың үздіксіз жұмысын қамтамасыз ету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8069,4</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тұрғын үй-коммуналдық шаруашылығын дамытуға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маусымына дайындалуға</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автомобиль жолдарын жөндеуге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Қонысбай ауылдық округі Гранитный кентінің көше-жол желісін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95169,0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 абаттандыру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Викторовка ауылының су құбыры бар су құбырының таратушы желілерін күрделі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34803,9</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Викторовка ауылында кентішілік жолдарды асфальтбетонды жамылғысымен орташа жөндеу (4,6 шақырым)</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6390,8</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Викторовка ауылында кентішілік жолдарды асфальтбетонды жамылғысымен орташа жөндеу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3974,3</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қалақұрылысы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46157,1</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бюджеттеріне егжей-тегжейлі жоспарлау жобасымен бас жоспарды әзірлеуге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46157,1</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ауылының егжей-тегжейлі жоспарлау жоспарымен бас жоспарды түзету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40159,1</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Түкті ауылын дамыту және салу схемаларын әзірлеу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2859,9</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Серафимовка ауылын дамыту және салу схемаларын әзірлеу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3138,1</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48761,8</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қыска мерзімдік кәсіби оқытуды іске асыруға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қоныс аударушылар мен оралмандар үшін тұрғын үйді жалдау (жалға алу) бойынша шығындарды өтеуге субсидияларға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4427,8</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Халықты жұмыспен қамту орталықтарында әлеуметтік жұмыс жөніндегі консультанттар мен ассистенттерді енгізуге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27151,0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мемлекеттік атаулы әлеуметтік көмек төлеміне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Ұлы Отан соғысындағы Жеңістің 75 жылдығына біржолғы материалдық көмек төлеуге берілген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112905,7</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 Ілиясов, 61 көшесіндегі 36 пәтерлі мемлекеттік коммуналдық тұрғын үйге инженерлік желілерді салу және абаттандыру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32905,7</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Симферополь ауылы Школьная,6 көшесіндегі спорт залына қосымша құрылыс салу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604770,7</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картасының шараларын қаржыландыру үшін облыстардың жергілікті атқарушы органдарымен ішкі нарықта айналысқа жіберу үшін мемлекеттік бағалы қағаздарды шығарудан түсетін түсімдер</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604770,7</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29769,7</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әкімдігінің "Қызылсая орта мектебі" коммуналдық мемлекеттік мекемесінің терезелерін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6576,7</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әкімдігінің "№ 1 Зеренді орта мектебі" коммуналдық мемлекеттік мекемесінің ғимаратында ішкі жылыту жүйесін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әкімдігінің "Троицк орта мектебі" коммуналдық мемлекеттік мекемесінің ғимаратында ішкі жылыту жүйесін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әкімдігінің "Қызылтан орта мектебі" коммуналдық мемлекеттік мекемесінің ғимаратында терезелердің блоктарын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5351,4</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56486,5</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мәдениет және тілдерді дамыту бөлімінің жанындағы "Мәдениет үйі" мемлекеттік коммуналдық қазыналық кәсіпорыны ғимаратында "Көрермендер залы" (едендер) үй-жайын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мәдениет және тілдерді дамыту бөлімінің жанындағы "Мәдениет үйі" мемлекеттік коммуналдық қазыналық кәсіпорыны ғимаратында "Көрермендер залы" (қабырғалар) үй-жайын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7694,4</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мәдениет және тілдерді дамыту бөлімінің жанындағы "Мәдениет үйі" мемлекеттік коммуналдық қазыналық кәсіпорыны ғимаратында "Көрермендер залы" (креслолар) үй-жайын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8477,3</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мәдениет және тілдерді дамыту бөлімінің жанындағы "Мәдениет үйі" мемлекеттік коммуналдық қазыналық кәсіпорыны ғимаратында "Көрермендер залы" үй-жайын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7053,8</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мәдениет және тілдерді дамыту бөлімінің жанындағы "Мәдениет үйі" мемлекеттік коммуналдық қазыналық кәсіпорыны ғимаратында үй-жайларды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Қонысбай ауылдық клубын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ауылдық клубының ғимаратын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Қызылтаң ауылдық клубын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332714,5</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ауылының қазандығын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81483,1</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ауылында су құбыры желілерін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9690,7</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Павловка ауылының су құбыры желісін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4276,1</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Байтерек ауылында Заречная көшесі бойындағы су құбыры желілерін ағымдағы жөндеу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14230,6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Красный Кордон ауылының су құбыры желілерін ағымдағы жөндеу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6215,1</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Қызылтан ауылында су құбырын орнату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26384,3</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Қанай би атындағы ауылдық округінің Игілік ауылындағы су құбырын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Елікті ауылында су құбырын орнату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35714,1</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ауылында Мектеп көшесі бойындағы көше жарығын орнату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округінде әуежайдың іргелес аумағын абаттандыру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Чаглинка станциясында Советская, Школьная, Привольная көшелері бойындағы кентішілік жолдарды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Қанай би-Игілік-Жамантұз-Желтау" автомобиль жолын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ауданында ұзындығы 7 шақырым автомобиль жолын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ұзындығы 14 шақырым "Сейфуллин-Қараөзек" автомобиль жолын ағымдағы жөндеу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"Шағалалы-Приречное-Павловка" автомобиль жолының су өткізу ғимаратын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ауылында су өткізу ғимаратын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"Көкшетау-Атбасар"-Көктерек" автомобиль жолын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32603,2</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8 шақырым аудандық маңызы бар "Көкшетау-Кішкенекөл-Бидайық-РФ шекарасы (Омбыға)"-Ортақ" автомобиль жолын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47713,6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ауылында Ілиясов, 61 көшесіндегі 36 пәтерлі мемлекеттік коммуналдық тұрғын үйдің құрылысын аяқтау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