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9b3e" w14:textId="2739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2020 жылғы 27 наурыздағы № 52-340 шешімі. Ақмола облысының Әділет департаментінде 2020 жылғы 2 сәуірде № 7781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тізбелері, сондай-ақ әлеуметтік көмек көрсетудің еселігі: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(бір рет);</w:t>
      </w:r>
    </w:p>
    <w:p>
      <w:pPr>
        <w:spacing w:after="0"/>
        <w:ind w:left="0"/>
        <w:jc w:val="both"/>
      </w:pPr>
      <w:r>
        <w:rPr>
          <w:rFonts w:ascii="Times New Roman"/>
          <w:b w:val="false"/>
          <w:i w:val="false"/>
          <w:color w:val="000000"/>
          <w:sz w:val="28"/>
        </w:rPr>
        <w:t>
      2) 26 сәуір – Чернобыль атом электростанциясының апаттарын жоюды еске алу күні (бір рет);</w:t>
      </w:r>
    </w:p>
    <w:p>
      <w:pPr>
        <w:spacing w:after="0"/>
        <w:ind w:left="0"/>
        <w:jc w:val="both"/>
      </w:pPr>
      <w:r>
        <w:rPr>
          <w:rFonts w:ascii="Times New Roman"/>
          <w:b w:val="false"/>
          <w:i w:val="false"/>
          <w:color w:val="000000"/>
          <w:sz w:val="28"/>
        </w:rPr>
        <w:t>
      3) 9 мамыр – Жеңіс күні (бір рет);</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 (бір рет);</w:t>
      </w:r>
    </w:p>
    <w:p>
      <w:pPr>
        <w:spacing w:after="0"/>
        <w:ind w:left="0"/>
        <w:jc w:val="both"/>
      </w:pPr>
      <w:r>
        <w:rPr>
          <w:rFonts w:ascii="Times New Roman"/>
          <w:b w:val="false"/>
          <w:i w:val="false"/>
          <w:color w:val="000000"/>
          <w:sz w:val="28"/>
        </w:rPr>
        <w:t>
      5) 1 қазан – Қарттар күні (бір рет);</w:t>
      </w:r>
    </w:p>
    <w:p>
      <w:pPr>
        <w:spacing w:after="0"/>
        <w:ind w:left="0"/>
        <w:jc w:val="both"/>
      </w:pPr>
      <w:r>
        <w:rPr>
          <w:rFonts w:ascii="Times New Roman"/>
          <w:b w:val="false"/>
          <w:i w:val="false"/>
          <w:color w:val="000000"/>
          <w:sz w:val="28"/>
        </w:rPr>
        <w:t>
      6) Қазақстан Республикасының Мүгедектер күнi – қазанның екінші жексенбісі (бір рет);</w:t>
      </w:r>
    </w:p>
    <w:p>
      <w:pPr>
        <w:spacing w:after="0"/>
        <w:ind w:left="0"/>
        <w:jc w:val="both"/>
      </w:pPr>
      <w:r>
        <w:rPr>
          <w:rFonts w:ascii="Times New Roman"/>
          <w:b w:val="false"/>
          <w:i w:val="false"/>
          <w:color w:val="000000"/>
          <w:sz w:val="28"/>
        </w:rPr>
        <w:t>
      7) 1-2 қаңтар – Жаңа жыл (бір рет).</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органмен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келесі санаттардағы алушыларға ұсынылады:</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басқа санаттардағы тұлғаларға;</w:t>
      </w:r>
    </w:p>
    <w:p>
      <w:pPr>
        <w:spacing w:after="0"/>
        <w:ind w:left="0"/>
        <w:jc w:val="both"/>
      </w:pPr>
      <w:r>
        <w:rPr>
          <w:rFonts w:ascii="Times New Roman"/>
          <w:b w:val="false"/>
          <w:i w:val="false"/>
          <w:color w:val="000000"/>
          <w:sz w:val="28"/>
        </w:rPr>
        <w:t>
      концлагерлердің жасы кәмелетке толмаған бұрынғы тұтқындарына;</w:t>
      </w:r>
    </w:p>
    <w:p>
      <w:pPr>
        <w:spacing w:after="0"/>
        <w:ind w:left="0"/>
        <w:jc w:val="both"/>
      </w:pPr>
      <w:r>
        <w:rPr>
          <w:rFonts w:ascii="Times New Roman"/>
          <w:b w:val="false"/>
          <w:i w:val="false"/>
          <w:color w:val="000000"/>
          <w:sz w:val="28"/>
        </w:rPr>
        <w:t>
      Ұлы Отан соғысына қатысушылардың жесірлеріне, қайтыс болған Ұлы Отан соғысы мүгедектерінің және қатысушыларының әйелдеріне;</w:t>
      </w:r>
    </w:p>
    <w:p>
      <w:pPr>
        <w:spacing w:after="0"/>
        <w:ind w:left="0"/>
        <w:jc w:val="both"/>
      </w:pPr>
      <w:r>
        <w:rPr>
          <w:rFonts w:ascii="Times New Roman"/>
          <w:b w:val="false"/>
          <w:i w:val="false"/>
          <w:color w:val="000000"/>
          <w:sz w:val="28"/>
        </w:rPr>
        <w:t>
      тыл еңбеккерлеріне;</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қатысқандардың қатарынан тұлғаларға;</w:t>
      </w:r>
    </w:p>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тұлғаларға;</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тұлғаларға,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тұлғаларға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ең төмен зейнетақы мөлшерімен зейнеткерлерге;</w:t>
      </w:r>
    </w:p>
    <w:p>
      <w:pPr>
        <w:spacing w:after="0"/>
        <w:ind w:left="0"/>
        <w:jc w:val="both"/>
      </w:pPr>
      <w:r>
        <w:rPr>
          <w:rFonts w:ascii="Times New Roman"/>
          <w:b w:val="false"/>
          <w:i w:val="false"/>
          <w:color w:val="000000"/>
          <w:sz w:val="28"/>
        </w:rPr>
        <w:t>
      1,2,3 топтағы мүгедектерге, 18 жасқа дейінгі мүгедек балаларға;</w:t>
      </w:r>
    </w:p>
    <w:p>
      <w:pPr>
        <w:spacing w:after="0"/>
        <w:ind w:left="0"/>
        <w:jc w:val="both"/>
      </w:pPr>
      <w:r>
        <w:rPr>
          <w:rFonts w:ascii="Times New Roman"/>
          <w:b w:val="false"/>
          <w:i w:val="false"/>
          <w:color w:val="000000"/>
          <w:sz w:val="28"/>
        </w:rPr>
        <w:t>
      16 жасқа дейінгі мүгедек балаларға;</w:t>
      </w:r>
    </w:p>
    <w:p>
      <w:pPr>
        <w:spacing w:after="0"/>
        <w:ind w:left="0"/>
        <w:jc w:val="both"/>
      </w:pPr>
      <w:r>
        <w:rPr>
          <w:rFonts w:ascii="Times New Roman"/>
          <w:b w:val="false"/>
          <w:i w:val="false"/>
          <w:color w:val="000000"/>
          <w:sz w:val="28"/>
        </w:rPr>
        <w:t>
      әлеуметтік мәні бар аурулармен ауыратын азаматтарға (онкологиялық аурулармен, туберкулезбен ауыратын, адамың имун тапшылығы вирусымен ауыратын, амбулаториялық емделуде жүрген адамдар);</w:t>
      </w:r>
    </w:p>
    <w:p>
      <w:pPr>
        <w:spacing w:after="0"/>
        <w:ind w:left="0"/>
        <w:jc w:val="both"/>
      </w:pPr>
      <w:r>
        <w:rPr>
          <w:rFonts w:ascii="Times New Roman"/>
          <w:b w:val="false"/>
          <w:i w:val="false"/>
          <w:color w:val="000000"/>
          <w:sz w:val="28"/>
        </w:rPr>
        <w:t>
      туберкулез жұқтырған балаларға химиялық алдын алу кезінде;</w:t>
      </w:r>
    </w:p>
    <w:p>
      <w:pPr>
        <w:spacing w:after="0"/>
        <w:ind w:left="0"/>
        <w:jc w:val="both"/>
      </w:pPr>
      <w:r>
        <w:rPr>
          <w:rFonts w:ascii="Times New Roman"/>
          <w:b w:val="false"/>
          <w:i w:val="false"/>
          <w:color w:val="000000"/>
          <w:sz w:val="28"/>
        </w:rPr>
        <w:t>
      халықтың әлеуметтік жағынан осал топтарына;</w:t>
      </w:r>
    </w:p>
    <w:p>
      <w:pPr>
        <w:spacing w:after="0"/>
        <w:ind w:left="0"/>
        <w:jc w:val="both"/>
      </w:pPr>
      <w:r>
        <w:rPr>
          <w:rFonts w:ascii="Times New Roman"/>
          <w:b w:val="false"/>
          <w:i w:val="false"/>
          <w:color w:val="000000"/>
          <w:sz w:val="28"/>
        </w:rPr>
        <w:t>
      аз қамтылған, халықтың (отбасылардың) әлеуметтік жағынан осал тобына жататын, колледждерде ақылы негізде күндізгі оқу нысаны бойынша оқитын студенттерге;</w:t>
      </w:r>
    </w:p>
    <w:p>
      <w:pPr>
        <w:spacing w:after="0"/>
        <w:ind w:left="0"/>
        <w:jc w:val="both"/>
      </w:pPr>
      <w:r>
        <w:rPr>
          <w:rFonts w:ascii="Times New Roman"/>
          <w:b w:val="false"/>
          <w:i w:val="false"/>
          <w:color w:val="000000"/>
          <w:sz w:val="28"/>
        </w:rPr>
        <w:t>
      аз қамтылған, халықтың (отбасылардың) әлеуметтік жағынан осал тобына жататын, жоғарғы медициналық оқу мекемелерінде оқитын студенттерге;</w:t>
      </w:r>
    </w:p>
    <w:p>
      <w:pPr>
        <w:spacing w:after="0"/>
        <w:ind w:left="0"/>
        <w:jc w:val="both"/>
      </w:pPr>
      <w:r>
        <w:rPr>
          <w:rFonts w:ascii="Times New Roman"/>
          <w:b w:val="false"/>
          <w:i w:val="false"/>
          <w:color w:val="000000"/>
          <w:sz w:val="28"/>
        </w:rPr>
        <w:t>
      қуғын-сүргінге ұшыраған азаматтарға;</w:t>
      </w:r>
    </w:p>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азаматқа (отбасына);</w:t>
      </w:r>
    </w:p>
    <w:p>
      <w:pPr>
        <w:spacing w:after="0"/>
        <w:ind w:left="0"/>
        <w:jc w:val="both"/>
      </w:pPr>
      <w:r>
        <w:rPr>
          <w:rFonts w:ascii="Times New Roman"/>
          <w:b w:val="false"/>
          <w:i w:val="false"/>
          <w:color w:val="000000"/>
          <w:sz w:val="28"/>
        </w:rPr>
        <w:t>
      өмірлік қиын жағдайда жан басына шаққандағы орташа табыстағы ең төмен күнкөрістегі азаматқа (отбасына);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негіздемелер болады: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қатысқандардың қатарынан тұлғаларға;</w:t>
      </w:r>
    </w:p>
    <w:p>
      <w:pPr>
        <w:spacing w:after="0"/>
        <w:ind w:left="0"/>
        <w:jc w:val="both"/>
      </w:pPr>
      <w:r>
        <w:rPr>
          <w:rFonts w:ascii="Times New Roman"/>
          <w:b w:val="false"/>
          <w:i w:val="false"/>
          <w:color w:val="000000"/>
          <w:sz w:val="28"/>
        </w:rPr>
        <w:t>
      2) Чернобыль атом электростанциясының апаттарын жоюды еске алу күніне:</w:t>
      </w:r>
    </w:p>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тұлғаларға;</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тұлғаларға,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тұлғаларға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басқа санаттардағы тұлғаларға;</w:t>
      </w:r>
    </w:p>
    <w:p>
      <w:pPr>
        <w:spacing w:after="0"/>
        <w:ind w:left="0"/>
        <w:jc w:val="both"/>
      </w:pPr>
      <w:r>
        <w:rPr>
          <w:rFonts w:ascii="Times New Roman"/>
          <w:b w:val="false"/>
          <w:i w:val="false"/>
          <w:color w:val="000000"/>
          <w:sz w:val="28"/>
        </w:rPr>
        <w:t>
      тыл еңбеккерлеріне;</w:t>
      </w:r>
    </w:p>
    <w:p>
      <w:pPr>
        <w:spacing w:after="0"/>
        <w:ind w:left="0"/>
        <w:jc w:val="both"/>
      </w:pPr>
      <w:r>
        <w:rPr>
          <w:rFonts w:ascii="Times New Roman"/>
          <w:b w:val="false"/>
          <w:i w:val="false"/>
          <w:color w:val="000000"/>
          <w:sz w:val="28"/>
        </w:rPr>
        <w:t>
      4) Саяси қуғын-сүргін және ашаршылық құрбандарын еске алу күніне:</w:t>
      </w:r>
    </w:p>
    <w:p>
      <w:pPr>
        <w:spacing w:after="0"/>
        <w:ind w:left="0"/>
        <w:jc w:val="both"/>
      </w:pPr>
      <w:r>
        <w:rPr>
          <w:rFonts w:ascii="Times New Roman"/>
          <w:b w:val="false"/>
          <w:i w:val="false"/>
          <w:color w:val="000000"/>
          <w:sz w:val="28"/>
        </w:rPr>
        <w:t>
      қуғын-сүргінге ұшыраған азаматтарға, осы санат бойынша арнайы мемлекеттік жәрдемақы алушыларға;</w:t>
      </w:r>
    </w:p>
    <w:p>
      <w:pPr>
        <w:spacing w:after="0"/>
        <w:ind w:left="0"/>
        <w:jc w:val="both"/>
      </w:pPr>
      <w:r>
        <w:rPr>
          <w:rFonts w:ascii="Times New Roman"/>
          <w:b w:val="false"/>
          <w:i w:val="false"/>
          <w:color w:val="000000"/>
          <w:sz w:val="28"/>
        </w:rPr>
        <w:t>
      5) Қарттар күніне:</w:t>
      </w:r>
    </w:p>
    <w:p>
      <w:pPr>
        <w:spacing w:after="0"/>
        <w:ind w:left="0"/>
        <w:jc w:val="both"/>
      </w:pPr>
      <w:r>
        <w:rPr>
          <w:rFonts w:ascii="Times New Roman"/>
          <w:b w:val="false"/>
          <w:i w:val="false"/>
          <w:color w:val="000000"/>
          <w:sz w:val="28"/>
        </w:rPr>
        <w:t>
      ең төмен зейнетақы мөлшерімен зейнеткерлерге;</w:t>
      </w:r>
    </w:p>
    <w:p>
      <w:pPr>
        <w:spacing w:after="0"/>
        <w:ind w:left="0"/>
        <w:jc w:val="both"/>
      </w:pPr>
      <w:r>
        <w:rPr>
          <w:rFonts w:ascii="Times New Roman"/>
          <w:b w:val="false"/>
          <w:i w:val="false"/>
          <w:color w:val="000000"/>
          <w:sz w:val="28"/>
        </w:rPr>
        <w:t>
      6) Қазақстан Республикасының Мүгедектер күніне: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7) 1-2 қантар – Жаңа жылға:</w:t>
      </w:r>
    </w:p>
    <w:p>
      <w:pPr>
        <w:spacing w:after="0"/>
        <w:ind w:left="0"/>
        <w:jc w:val="both"/>
      </w:pPr>
      <w:r>
        <w:rPr>
          <w:rFonts w:ascii="Times New Roman"/>
          <w:b w:val="false"/>
          <w:i w:val="false"/>
          <w:color w:val="000000"/>
          <w:sz w:val="28"/>
        </w:rPr>
        <w:t>
      16 жасқа дейінгі мүгедек балаларға;</w:t>
      </w:r>
    </w:p>
    <w:p>
      <w:pPr>
        <w:spacing w:after="0"/>
        <w:ind w:left="0"/>
        <w:jc w:val="both"/>
      </w:pPr>
      <w:r>
        <w:rPr>
          <w:rFonts w:ascii="Times New Roman"/>
          <w:b w:val="false"/>
          <w:i w:val="false"/>
          <w:color w:val="000000"/>
          <w:sz w:val="28"/>
        </w:rPr>
        <w:t>
      8) әлеуметтік көмек табыстарын есепке алмай келесі азаматтарға (отбасыларына) көрсетіледі:</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Ішкі істер министрлігінің Төтенше жағдайлар комитеті Ақмола облысының Төтенше жағдайлар департаменті Зеренді ауданының Төтенше жағдайлар бөлімі" республикалық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көрсеткішке тең және 1, 2, 3 топтағы мүгедектерге, осы санат бойынша арнайы мемлекеттік жәрдемақы алушыларға 100 айлық есептік көрсеткішке тең, бір рет;</w:t>
      </w:r>
    </w:p>
    <w:p>
      <w:pPr>
        <w:spacing w:after="0"/>
        <w:ind w:left="0"/>
        <w:jc w:val="both"/>
      </w:pPr>
      <w:r>
        <w:rPr>
          <w:rFonts w:ascii="Times New Roman"/>
          <w:b w:val="false"/>
          <w:i w:val="false"/>
          <w:color w:val="000000"/>
          <w:sz w:val="28"/>
        </w:rPr>
        <w:t>
      туберкулезбен, адамның имун тапшылығы вирусымен ауыратын азаматтарға жыл ішінде дәрігерлік-консультациялық комиссиясының қорытындысы негізінде 15 айлық есептік көрсеткіш мөлшерінде, бір рет;</w:t>
      </w:r>
    </w:p>
    <w:p>
      <w:pPr>
        <w:spacing w:after="0"/>
        <w:ind w:left="0"/>
        <w:jc w:val="both"/>
      </w:pPr>
      <w:r>
        <w:rPr>
          <w:rFonts w:ascii="Times New Roman"/>
          <w:b w:val="false"/>
          <w:i w:val="false"/>
          <w:color w:val="000000"/>
          <w:sz w:val="28"/>
        </w:rPr>
        <w:t>
      туберкулез жұқтырған балаларға туберкулез диспансерінің тізімі бойынша химиялық алдын алу кезеңінде 3 айлық есептік көрсеткіш мөлшерінде, бір рет;</w:t>
      </w:r>
    </w:p>
    <w:p>
      <w:pPr>
        <w:spacing w:after="0"/>
        <w:ind w:left="0"/>
        <w:jc w:val="both"/>
      </w:pPr>
      <w:r>
        <w:rPr>
          <w:rFonts w:ascii="Times New Roman"/>
          <w:b w:val="false"/>
          <w:i w:val="false"/>
          <w:color w:val="000000"/>
          <w:sz w:val="28"/>
        </w:rPr>
        <w:t>
      онкологиялық аурулары бар (онкология және онкогематология) азаматтарға дәрігерлік-консультациялық комиссиясының қорытындысы негізінде жыл ішінде 15 айлық есептік көрсеткіш мөлшерінде, бір рет;</w:t>
      </w:r>
    </w:p>
    <w:p>
      <w:pPr>
        <w:spacing w:after="0"/>
        <w:ind w:left="0"/>
        <w:jc w:val="both"/>
      </w:pPr>
      <w:r>
        <w:rPr>
          <w:rFonts w:ascii="Times New Roman"/>
          <w:b w:val="false"/>
          <w:i w:val="false"/>
          <w:color w:val="000000"/>
          <w:sz w:val="28"/>
        </w:rPr>
        <w:t>
      аз қамтылған, халықтың (отбасылардың) әлеуметтік жағынан осал топтарына жататын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пайызға өтеу;</w:t>
      </w:r>
    </w:p>
    <w:p>
      <w:pPr>
        <w:spacing w:after="0"/>
        <w:ind w:left="0"/>
        <w:jc w:val="both"/>
      </w:pPr>
      <w:r>
        <w:rPr>
          <w:rFonts w:ascii="Times New Roman"/>
          <w:b w:val="false"/>
          <w:i w:val="false"/>
          <w:color w:val="000000"/>
          <w:sz w:val="28"/>
        </w:rPr>
        <w:t>
      жоғарғы медициналық оқу мекемелерінде оқитын аз қамтылған, халықтың (отбасылардың) әлеуметтік жағынан осал тобына жататын студенттерге оқуды аяқтағаннан кейін Зеренді ауданында жұмыспен өтеуді ескере отырып оқу шығындарын жүз пайызға өтеу, төлем білім беру мекемесімен жасасқан келісім шарттың көшірмесі, аудан әкімі, Зеренді аудандық ауруханасының бас дәрігері және студент арасында жасалған үш жақты келісім шарты, оқу орнынан берілген анықтама, кент, ауыл, ауылдық округ әкімінің қолдаухаты негізінде көрсетіледі;</w:t>
      </w:r>
    </w:p>
    <w:p>
      <w:pPr>
        <w:spacing w:after="0"/>
        <w:ind w:left="0"/>
        <w:jc w:val="both"/>
      </w:pPr>
      <w:r>
        <w:rPr>
          <w:rFonts w:ascii="Times New Roman"/>
          <w:b w:val="false"/>
          <w:i w:val="false"/>
          <w:color w:val="000000"/>
          <w:sz w:val="28"/>
        </w:rPr>
        <w:t>
      халықтың әлеуметтік жағынан осал тобына жататын кәмелетке толмай қайтыс болған балаларды жерлеуге, қайтыс болған балаға растайтын құжат негізінде 15 айлық есептік көрсеткіш мөлшерінде, бір рет;</w:t>
      </w:r>
    </w:p>
    <w:p>
      <w:pPr>
        <w:spacing w:after="0"/>
        <w:ind w:left="0"/>
        <w:jc w:val="both"/>
      </w:pPr>
      <w:r>
        <w:rPr>
          <w:rFonts w:ascii="Times New Roman"/>
          <w:b w:val="false"/>
          <w:i w:val="false"/>
          <w:color w:val="000000"/>
          <w:sz w:val="28"/>
        </w:rPr>
        <w:t>
      әлеуметтік көмек Ұлы Отан соғысының қатысушылары мен мүгедектеріне коммуналдық қызмет төлем жасау шығындары бойынша көрсетіледі, оның ішінде ай сайын облыстық бюджеттен бөлінетін ағымдағы мақсатты трансферттер есебінен 100 пайыз мөлшерінде, коммуналдық қызмет шығындарын өтеу үшін коммуналдық қызмет жасау шығындары мөлшерінде, от жағу маусымына отын алуға 50 айлық есептік көрсеткіш мөлшерінде, байланыс қызметіне абоненттік төлем мөлшерінде, газбен қамтамасыздандыру, ай сайын өтеу күні ауданда қалыптасқан орташа статистикалық бағалар бойынша айына бір баллонның құны мөлшерінде;</w:t>
      </w:r>
    </w:p>
    <w:p>
      <w:pPr>
        <w:spacing w:after="0"/>
        <w:ind w:left="0"/>
        <w:jc w:val="both"/>
      </w:pPr>
      <w:r>
        <w:rPr>
          <w:rFonts w:ascii="Times New Roman"/>
          <w:b w:val="false"/>
          <w:i w:val="false"/>
          <w:color w:val="000000"/>
          <w:sz w:val="28"/>
        </w:rPr>
        <w:t>
      коммуналдық қызмет жасау шығындарын өтеу үшін әлеуметтік көмек алушының өтініші бойынша алушының жеке шоттарына көрсетіледі:</w:t>
      </w:r>
    </w:p>
    <w:p>
      <w:pPr>
        <w:spacing w:after="0"/>
        <w:ind w:left="0"/>
        <w:jc w:val="both"/>
      </w:pPr>
      <w:r>
        <w:rPr>
          <w:rFonts w:ascii="Times New Roman"/>
          <w:b w:val="false"/>
          <w:i w:val="false"/>
          <w:color w:val="000000"/>
          <w:sz w:val="28"/>
        </w:rPr>
        <w:t>
      концлагерлердің жасы кәмелетке толмаған бұрынғы тұтқындарына 2 айлық есептік көрсеткіш мөлшерінде ай сайын, арнайы әлеуметтік мемлекеттік жәрдемақы алушылар санатына жататын Ұлы Отан соғысына қатысушылардың жесірлеріне, қайтыс болған Ұлы Отан соғысы мүгедектерінің және қатысушыларының әйелдеріне 2 айлық есептік көрсеткіш мөлшерінде ай сайын;</w:t>
      </w:r>
    </w:p>
    <w:p>
      <w:pPr>
        <w:spacing w:after="0"/>
        <w:ind w:left="0"/>
        <w:jc w:val="both"/>
      </w:pPr>
      <w:r>
        <w:rPr>
          <w:rFonts w:ascii="Times New Roman"/>
          <w:b w:val="false"/>
          <w:i w:val="false"/>
          <w:color w:val="000000"/>
          <w:sz w:val="28"/>
        </w:rPr>
        <w:t>
      коммуналдық қызмет шығындарына әлеуметтік көмек уәкілетті ұйымның тізімдері негізінде көрсетіледі;</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тұлғаларға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100 пайыз төлеу мөлшерінде, бір рет;</w:t>
      </w:r>
    </w:p>
    <w:p>
      <w:pPr>
        <w:spacing w:after="0"/>
        <w:ind w:left="0"/>
        <w:jc w:val="both"/>
      </w:pPr>
      <w:r>
        <w:rPr>
          <w:rFonts w:ascii="Times New Roman"/>
          <w:b w:val="false"/>
          <w:i w:val="false"/>
          <w:color w:val="000000"/>
          <w:sz w:val="28"/>
        </w:rPr>
        <w:t>
      босату туралы аңықтаманы ұсыну арқылы, бас бостандығынан айыру орындарынан босатылған және пробация қызметінің есебінде тұрған тұлғаларға, алты айдан кешіктірмей, 15 айлық есептік көрсеткіш мөлшерінде, бір рет;</w:t>
      </w:r>
    </w:p>
    <w:p>
      <w:pPr>
        <w:spacing w:after="0"/>
        <w:ind w:left="0"/>
        <w:jc w:val="both"/>
      </w:pPr>
      <w:r>
        <w:rPr>
          <w:rFonts w:ascii="Times New Roman"/>
          <w:b w:val="false"/>
          <w:i w:val="false"/>
          <w:color w:val="000000"/>
          <w:sz w:val="28"/>
        </w:rPr>
        <w:t>
      9) әлеуметтік көмек халықтың әлеуметтік жағынан осал тобына жататындарға табыстарын ескере отырып көрсетіледі:</w:t>
      </w:r>
    </w:p>
    <w:p>
      <w:pPr>
        <w:spacing w:after="0"/>
        <w:ind w:left="0"/>
        <w:jc w:val="both"/>
      </w:pPr>
      <w:r>
        <w:rPr>
          <w:rFonts w:ascii="Times New Roman"/>
          <w:b w:val="false"/>
          <w:i w:val="false"/>
          <w:color w:val="000000"/>
          <w:sz w:val="28"/>
        </w:rPr>
        <w:t>
      өмірлік қиын жағдай туындаған кезде ұсынылған санаттардағы азаматтарға жылына бір рет. Көрсетілетін әлеуметтік көмек мөлшерін әрбір жеке жағдайда арнайы комиссия айқындайды және оны әлеуметтік көмек көрсету қажеттілігі туралы қорытындыда көрсетеді. Әлеуметтік көмектің шекті мөлшері 15 айлық есептік көрсеткіш мөлшеріне тең, бір рет;</w:t>
      </w:r>
    </w:p>
    <w:p>
      <w:pPr>
        <w:spacing w:after="0"/>
        <w:ind w:left="0"/>
        <w:jc w:val="both"/>
      </w:pPr>
      <w:r>
        <w:rPr>
          <w:rFonts w:ascii="Times New Roman"/>
          <w:b w:val="false"/>
          <w:i w:val="false"/>
          <w:color w:val="000000"/>
          <w:sz w:val="28"/>
        </w:rPr>
        <w:t>
      бірге тұратын 3 және одан да көп мектеп жасындағы балалары бар ең төмен күнкөріс деңгейі халықтың әлеуметтік жағынан әлсіз тобына жататындарға 1 қыркүйекке мектепке дайындау үшін, әр балаға 3 айлық есептік көрсеткіш мөлшерінде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Үлгілік қағидаларға сәйкес құжаттарды ұсынады.".</w:t>
      </w:r>
    </w:p>
    <w:bookmarkStart w:name="z8"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Л.Николаева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