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fab6" w14:textId="1d4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2018 жылғы 22 қарашадағы № а-11/331 "Салық салу объектіcінің Есіл ауданының елді мекендерінде орналасуын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2020 жылғы 26 қазандағы № а-10/323 қаулысы. Ақмола облысының Әділет департаментінде 2020 жылғы 27 қазанда № 8096 болып тіркелді. Күші жойылды - Ақмола облысы Есіл ауданы әкімдігінің 2020 жылғы 27 қарашадағы № а-11/342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27.11.2020 </w:t>
      </w:r>
      <w:r>
        <w:rPr>
          <w:rFonts w:ascii="Times New Roman"/>
          <w:b w:val="false"/>
          <w:i w:val="false"/>
          <w:color w:val="ff0000"/>
          <w:sz w:val="28"/>
        </w:rPr>
        <w:t>№ а-11/342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әкімдігінің "Салық салу объектіcінің Есіл ауданының елді мекендерінде орналасуын ескеретін аймаққа бөлу коэффициенттерін бекіту туралы" 2018 жылғы 22 қарашадағы № а-11/331 (Нормативтік құқықтық актілерді мемлекеттік тіркеу тізілімінде № 6864 болып тіркелген, 2018 жылғы 30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Есіл қаласында салық салу объектіcінің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5518"/>
        <w:gridCol w:w="4780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салық салу объектісінің орналасуы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Кәукен Кенжетаев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ГПТУ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432-км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Жабаев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Ишхан Сарибекян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Самохвалов атындағы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Серіков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шағын ауданы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ауылдық елді мекендерінде салық салу объектіcінің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5424"/>
        <w:gridCol w:w="372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ауылдық елді мекендерінде салық салу объектісінің орналасуы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ауылы, Бұзылық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Бұзылық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Двуречный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Двуречный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Двуречный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Интернациональный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Интернациональный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ауылы, Интернациональный ауылдық округі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Қаракөл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Қаракөл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Юбилейный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Юбилейный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ауылы, Красивинский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Красивинский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Құмай ауылы, Красивинский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станциясы, Красивинский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Красивинский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Свободный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Свободный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Жаныспай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Жаныспай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ауылы, Заречный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ауылы, Красногорский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Красногорский кенті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