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0732" w14:textId="aff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25 желтоқсандағы № 63/2 "2020-2022 жылдарға арналған Есіл қаласының, Красногорский кентінің,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18 қыркүйектегі № 76/2 шешімі. Ақмола облысының Әділет департаментінде 2020 жылғы 21 қыркүйекте № 8031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Есіл қаласының, Красногорский кентінің, ауылдардың және ауылдық округтердің бюджеттері туралы" 2019 жылғы 25 желтоқсандағы № 63/2 (Нормативтік құқықтық актілерді мемлекеттік тіркеу тізілімінде № 7656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21422,9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21422,9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17536,1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17536,1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28512,4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29109,4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27314,8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27314,8 мың теңге;";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"КЕЛICIЛДI"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Бұзылық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Двуречный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Жаныспай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Интернациональный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Красивинский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Красногорский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Свободный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Юбилейный ауылдық округі әкімінің аппараты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