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168f" w14:textId="9dd1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ауданының Есіл қаласының көшелерін және шағын ауданын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2020 жылғы 17 наурыздағы № а-3/146 қаулысы және Ақмола облысы Есіл аудандық мәслихатының 2020 жылғы 17 наурыздағы № 67/4 шешімі. Ақмола облысының Әділет департаментінде 2020 жылғы 30 наурызда № 7760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8 қазандағы қортындысы негізінде, Есіл ауданының әкімдігі ҚАУЛЫ ЕТЕДІ және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Есіл қаласының көшелері және шағын ауданы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СПТУ-6, Пивзавод, ПЛ-7 және Подстанция көшелері Жастар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Дистанционная және Тупиковая көшелері Әйтеке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Нефтебаза көшесі Мәншүк Мәметова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және ДСУ 446 көшелері Ақан сері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 Төле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 Қазыбек би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Энергетиков көшесі Абылай хан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және Щорс көшелері Ишхан Сарибекян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 Амангелді Иманов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Ростовская және АТК көшелері Бауыржан Момышұлы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шағын ауданы Бейбітшілік шағын ауданына.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Есіл ауданы әкімдігінің қаулысы және Есіл аудандық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