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e441" w14:textId="dd0e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Ерейментау ауданы әкімдігінің 2020 жылғы 14 тамыздағы № а-8/233 қаулысы. Ақмола облысының Әділет департаментінде 2020 жылғы 19 тамызда № 7991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ауданының әкiмдігі ҚАУЛЫ ЕТЕДI:</w:t>
      </w:r>
    </w:p>
    <w:bookmarkEnd w:id="0"/>
    <w:bookmarkStart w:name="z2" w:id="1"/>
    <w:p>
      <w:pPr>
        <w:spacing w:after="0"/>
        <w:ind w:left="0"/>
        <w:jc w:val="both"/>
      </w:pPr>
      <w:r>
        <w:rPr>
          <w:rFonts w:ascii="Times New Roman"/>
          <w:b w:val="false"/>
          <w:i w:val="false"/>
          <w:color w:val="000000"/>
          <w:sz w:val="28"/>
        </w:rPr>
        <w:t>
      1. "Астана-Өріс" жауапкершілігі шектеулі серіктестігіне 2025 жылдың 22 шілдесіне дейінгі мерзімге Ерейментау ауданы Сілеті ауылының әкімшілік шекараларында пайдалы қазбаларды барлауды жүргізу үшін жалпы алаңы 1225,8 гектар жер учаскелеріне, оның ішінде 589,9 гектар ауданның босалқы жерлерінен мұндай жерді меншікке немесе жер пайдалануға алмай және 635,9 гектар жеке меншіктегі немесе жер пайдаланудағы жерлерден жер учаскелерін алып қоймастан қауымдық сервитут белгіленсін.</w:t>
      </w:r>
    </w:p>
    <w:bookmarkEnd w:id="1"/>
    <w:bookmarkStart w:name="z3" w:id="2"/>
    <w:p>
      <w:pPr>
        <w:spacing w:after="0"/>
        <w:ind w:left="0"/>
        <w:jc w:val="both"/>
      </w:pPr>
      <w:r>
        <w:rPr>
          <w:rFonts w:ascii="Times New Roman"/>
          <w:b w:val="false"/>
          <w:i w:val="false"/>
          <w:color w:val="000000"/>
          <w:sz w:val="28"/>
        </w:rPr>
        <w:t>
      2. "Астана-Өріс" жауапкершілігі шектеулі серіктестігі пайдалы қазбаларды барлауды жүргізу үшін жер учаскелерін пайдалану кезінде Қазақстан Республикасының заңнама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Б.Н. Ыбыраевқа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