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e9d5" w14:textId="5d3e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2019 жылғы 24 желтоқсандағы № 6С-59-2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2020 жылғы 27 қарашадағы № 6С-76-2 шешімі. Ақмола облысының Әділет департаментінде 2020 жылғы 10 желтоқсанда № 8207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"2020-2022 жылдарға арналған аудандық бюджет туралы" 2019 жылғы 24 желтоқсандағы № 6С-59-2 (Нормативтік құқықтық актілерді мемлекеттік тіркеу тізілімінде № 7630 тіркелген, 2020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- 5599648,8 мың теңге, оның ішінде:</w:t>
      </w:r>
    </w:p>
    <w:p>
      <w:pPr>
        <w:spacing w:after="0"/>
        <w:ind w:left="0"/>
        <w:jc w:val="both"/>
      </w:pPr>
      <w:r>
        <w:rPr>
          <w:rFonts w:ascii="Times New Roman"/>
          <w:b w:val="false"/>
          <w:i w:val="false"/>
          <w:color w:val="000000"/>
          <w:sz w:val="28"/>
        </w:rPr>
        <w:t>
      салықтық түсімдер - 622727,5 мың теңге;</w:t>
      </w:r>
    </w:p>
    <w:p>
      <w:pPr>
        <w:spacing w:after="0"/>
        <w:ind w:left="0"/>
        <w:jc w:val="both"/>
      </w:pPr>
      <w:r>
        <w:rPr>
          <w:rFonts w:ascii="Times New Roman"/>
          <w:b w:val="false"/>
          <w:i w:val="false"/>
          <w:color w:val="000000"/>
          <w:sz w:val="28"/>
        </w:rPr>
        <w:t>
      салықтық емес түсімдер -12516,2 мың теңге;</w:t>
      </w:r>
    </w:p>
    <w:p>
      <w:pPr>
        <w:spacing w:after="0"/>
        <w:ind w:left="0"/>
        <w:jc w:val="both"/>
      </w:pPr>
      <w:r>
        <w:rPr>
          <w:rFonts w:ascii="Times New Roman"/>
          <w:b w:val="false"/>
          <w:i w:val="false"/>
          <w:color w:val="000000"/>
          <w:sz w:val="28"/>
        </w:rPr>
        <w:t>
      негізгі капиталды сатудан түсетін түсімдер - 8195,8 мың теңге;</w:t>
      </w:r>
    </w:p>
    <w:p>
      <w:pPr>
        <w:spacing w:after="0"/>
        <w:ind w:left="0"/>
        <w:jc w:val="both"/>
      </w:pPr>
      <w:r>
        <w:rPr>
          <w:rFonts w:ascii="Times New Roman"/>
          <w:b w:val="false"/>
          <w:i w:val="false"/>
          <w:color w:val="000000"/>
          <w:sz w:val="28"/>
        </w:rPr>
        <w:t>
      трансферттер түсімі - 4956209,3 мың теңге;</w:t>
      </w:r>
    </w:p>
    <w:p>
      <w:pPr>
        <w:spacing w:after="0"/>
        <w:ind w:left="0"/>
        <w:jc w:val="both"/>
      </w:pPr>
      <w:r>
        <w:rPr>
          <w:rFonts w:ascii="Times New Roman"/>
          <w:b w:val="false"/>
          <w:i w:val="false"/>
          <w:color w:val="000000"/>
          <w:sz w:val="28"/>
        </w:rPr>
        <w:t>
      2) шығындар - 5807947,4 мың теңге;</w:t>
      </w:r>
    </w:p>
    <w:p>
      <w:pPr>
        <w:spacing w:after="0"/>
        <w:ind w:left="0"/>
        <w:jc w:val="both"/>
      </w:pPr>
      <w:r>
        <w:rPr>
          <w:rFonts w:ascii="Times New Roman"/>
          <w:b w:val="false"/>
          <w:i w:val="false"/>
          <w:color w:val="000000"/>
          <w:sz w:val="28"/>
        </w:rPr>
        <w:t>
      3) таза бюджеттік кредиттеу - 40374,9 мың теңге , оның ішінде:</w:t>
      </w:r>
    </w:p>
    <w:p>
      <w:pPr>
        <w:spacing w:after="0"/>
        <w:ind w:left="0"/>
        <w:jc w:val="both"/>
      </w:pPr>
      <w:r>
        <w:rPr>
          <w:rFonts w:ascii="Times New Roman"/>
          <w:b w:val="false"/>
          <w:i w:val="false"/>
          <w:color w:val="000000"/>
          <w:sz w:val="28"/>
        </w:rPr>
        <w:t>
      бюджеттік кредиттер - 62473,5 мың теңге;</w:t>
      </w:r>
    </w:p>
    <w:p>
      <w:pPr>
        <w:spacing w:after="0"/>
        <w:ind w:left="0"/>
        <w:jc w:val="both"/>
      </w:pPr>
      <w:r>
        <w:rPr>
          <w:rFonts w:ascii="Times New Roman"/>
          <w:b w:val="false"/>
          <w:i w:val="false"/>
          <w:color w:val="000000"/>
          <w:sz w:val="28"/>
        </w:rPr>
        <w:t>
      бюджеттік кредиттерді өтеу - 22098,6 мың теңге;</w:t>
      </w:r>
    </w:p>
    <w:p>
      <w:pPr>
        <w:spacing w:after="0"/>
        <w:ind w:left="0"/>
        <w:jc w:val="both"/>
      </w:pPr>
      <w:r>
        <w:rPr>
          <w:rFonts w:ascii="Times New Roman"/>
          <w:b w:val="false"/>
          <w:i w:val="false"/>
          <w:color w:val="000000"/>
          <w:sz w:val="28"/>
        </w:rPr>
        <w:t>
      4) қаржы активтерімен операциялар бойынша сальдо - 8397,1 мың теңге:</w:t>
      </w:r>
    </w:p>
    <w:p>
      <w:pPr>
        <w:spacing w:after="0"/>
        <w:ind w:left="0"/>
        <w:jc w:val="both"/>
      </w:pPr>
      <w:r>
        <w:rPr>
          <w:rFonts w:ascii="Times New Roman"/>
          <w:b w:val="false"/>
          <w:i w:val="false"/>
          <w:color w:val="000000"/>
          <w:sz w:val="28"/>
        </w:rPr>
        <w:t>
      қаржы активтерін сатып алу - 8397,1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-257070,6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- 257070,6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2020 жылға арналған аудандық бюджетте мамандарды әлеуметтік қолдау шараларын жүзеге асыру үшін бөлінген, 32449,8 мың теңге сомасындағы бюджеттік кредиттер бойынша негізгі борышты өтеу, оның ішінде бюджеттік кредиттерді мерзімінен бұрын өтеу 10351,2 мың теңге қарастырылғаны ескерілсін.";</w:t>
      </w:r>
    </w:p>
    <w:p>
      <w:pPr>
        <w:spacing w:after="0"/>
        <w:ind w:left="0"/>
        <w:jc w:val="both"/>
      </w:pPr>
      <w:r>
        <w:rPr>
          <w:rFonts w:ascii="Times New Roman"/>
          <w:b w:val="false"/>
          <w:i w:val="false"/>
          <w:color w:val="000000"/>
          <w:sz w:val="28"/>
        </w:rPr>
        <w:t>
      "7. 2020 жылға арналған ауданның жергілікті атқарушы органының резерві 3614,3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Ж.Дюсекеева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27 қарашадағы</w:t>
            </w:r>
            <w:r>
              <w:br/>
            </w:r>
            <w:r>
              <w:rPr>
                <w:rFonts w:ascii="Times New Roman"/>
                <w:b w:val="false"/>
                <w:i w:val="false"/>
                <w:color w:val="000000"/>
                <w:sz w:val="20"/>
              </w:rPr>
              <w:t>№ 6С-76-2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6С-59-2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5599648,8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622727,5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236261,1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4956209,3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4956165,5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5807947,4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3132555,4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3055374,4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2545332,7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259468,5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1105561,7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321271,2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321271,2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538821,1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538821,1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27 қарашадағы</w:t>
            </w:r>
            <w:r>
              <w:br/>
            </w:r>
            <w:r>
              <w:rPr>
                <w:rFonts w:ascii="Times New Roman"/>
                <w:b w:val="false"/>
                <w:i w:val="false"/>
                <w:color w:val="000000"/>
                <w:sz w:val="20"/>
              </w:rPr>
              <w:t>№ 6С-76-2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6С-59-2 шешіміне</w:t>
            </w:r>
            <w:r>
              <w:br/>
            </w:r>
            <w:r>
              <w:rPr>
                <w:rFonts w:ascii="Times New Roman"/>
                <w:b w:val="false"/>
                <w:i w:val="false"/>
                <w:color w:val="000000"/>
                <w:sz w:val="20"/>
              </w:rPr>
              <w:t>2 қосымша</w:t>
            </w:r>
          </w:p>
        </w:tc>
      </w:tr>
    </w:tbl>
    <w:bookmarkStart w:name="z10" w:id="5"/>
    <w:p>
      <w:pPr>
        <w:spacing w:after="0"/>
        <w:ind w:left="0"/>
        <w:jc w:val="left"/>
      </w:pPr>
      <w:r>
        <w:rPr>
          <w:rFonts w:ascii="Times New Roman"/>
          <w:b/>
          <w:i w:val="false"/>
          <w:color w:val="000000"/>
        </w:rPr>
        <w:t xml:space="preserve"> 2021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2297703,0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27 қарашадағы</w:t>
            </w:r>
            <w:r>
              <w:br/>
            </w:r>
            <w:r>
              <w:rPr>
                <w:rFonts w:ascii="Times New Roman"/>
                <w:b w:val="false"/>
                <w:i w:val="false"/>
                <w:color w:val="000000"/>
                <w:sz w:val="20"/>
              </w:rPr>
              <w:t>№ 6С-76-2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6С-59-2 шешіміне</w:t>
            </w:r>
            <w:r>
              <w:br/>
            </w:r>
            <w:r>
              <w:rPr>
                <w:rFonts w:ascii="Times New Roman"/>
                <w:b w:val="false"/>
                <w:i w:val="false"/>
                <w:color w:val="000000"/>
                <w:sz w:val="20"/>
              </w:rPr>
              <w:t>4 қосымша</w:t>
            </w:r>
          </w:p>
        </w:tc>
      </w:tr>
    </w:tbl>
    <w:bookmarkStart w:name="z12" w:id="6"/>
    <w:p>
      <w:pPr>
        <w:spacing w:after="0"/>
        <w:ind w:left="0"/>
        <w:jc w:val="left"/>
      </w:pPr>
      <w:r>
        <w:rPr>
          <w:rFonts w:ascii="Times New Roman"/>
          <w:b/>
          <w:i w:val="false"/>
          <w:color w:val="000000"/>
        </w:rPr>
        <w:t xml:space="preserve"> 2020 жылға арналған республикалық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5"/>
        <w:gridCol w:w="4025"/>
      </w:tblGrid>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1663314,1</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1065024,6</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202981,7</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19041,5</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белгілеген өңірлерге ерікті түрде қоңыс аударатын азаматтарға және қоңыс аударуға көмек көрсететін жұмыс берушілерге мемлекеттік қолдау шараларын көрсету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қызметкерлердің жалақысына қосымша ақы белгілеуге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әлеуметтік пәкетке, оның ішінде төтенше жағдайға байланысты азық-түлік-тұрмыстық жиынтықтармен қамтамасыз етуге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178678,0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Астрахан ауылында кентішілік жолдарды асфальтбетонды жабумен орташа жөндеу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Жалтыр ауылында кентішілік жолдарын асфальтбетонды жабумен орташа жөндеу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668323,6</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25914,0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еңбекақысын ұлғайтуға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216638,8</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131521,5</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 №4 Жалтыр орта мектебінің ғимаратын күрделі жөндеу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294249,3</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15041,3</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15041,3</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535816,0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535816,0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ауылында сумен жабдықтау жүйесін қайта жаңарту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104515,0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 құрылыстың бірінші кезегі шекарасында қазандық ғимараты бар инженерлік-коммуникациялық инфрақұрылым салу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431301,0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62473,5</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62473,5</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27 қарашадағы</w:t>
            </w:r>
            <w:r>
              <w:br/>
            </w:r>
            <w:r>
              <w:rPr>
                <w:rFonts w:ascii="Times New Roman"/>
                <w:b w:val="false"/>
                <w:i w:val="false"/>
                <w:color w:val="000000"/>
                <w:sz w:val="20"/>
              </w:rPr>
              <w:t>№ 6С-76-2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6С-59-2 шешіміне</w:t>
            </w:r>
            <w:r>
              <w:br/>
            </w:r>
            <w:r>
              <w:rPr>
                <w:rFonts w:ascii="Times New Roman"/>
                <w:b w:val="false"/>
                <w:i w:val="false"/>
                <w:color w:val="000000"/>
                <w:sz w:val="20"/>
              </w:rPr>
              <w:t>5 қосымша</w:t>
            </w:r>
          </w:p>
        </w:tc>
      </w:tr>
    </w:tbl>
    <w:bookmarkStart w:name="z14" w:id="7"/>
    <w:p>
      <w:pPr>
        <w:spacing w:after="0"/>
        <w:ind w:left="0"/>
        <w:jc w:val="left"/>
      </w:pPr>
      <w:r>
        <w:rPr>
          <w:rFonts w:ascii="Times New Roman"/>
          <w:b/>
          <w:i w:val="false"/>
          <w:color w:val="000000"/>
        </w:rPr>
        <w:t xml:space="preserve"> 2020 жылға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4"/>
        <w:gridCol w:w="3496"/>
      </w:tblGrid>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875779,9</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668660,0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іс-шараларды жүргізуге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193537</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 Астрахан ауылын абаттандыру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37342,8</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Жалтыр станциясында кентішілік жолдарды (3,9 километр) асфальтбетонды жабумен орташа жөндеу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Астрахан ауылының кентішілік жолдарын асфальтбетонды жабумен орташа жөндеу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39224,6</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аудандық маңызы бар KS-AS 5 "Жалтыр ауылына кіреберіс" 0-2,3 километр автомобиль жолын орташа жөндеу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82932,9</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399379,5</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IT-сыныптардың ашылуына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оқушыларын ыстық тамақпен қамтамасыз етуге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4638,3</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Жалтыр ауылының № 4 Жалтыр орта мектебінің ғимаратын күрделі жөндеу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26080,9</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компьютерлер сатып алуға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кабинеттерін сатып алуға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7347,2</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жарақтандыруға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11423,9</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мемлекеттік ұйымдарының педагог қызметкерлерінің ұзақтығы 42 күнтізбелік күн жыл сайынғы ақылы еңбек демалысын 56 күнге дейін ұлғайтуға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жағдайындағы жұмысы үшін бастауыш, негізгі және жалпы орта білім берудің оқу бағдарламаларын іске асыратын білім беру ұйымдарының мұғалімдеріне қосымша ақы төлеуге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253834,5</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педагог-психологтарының лауазымдық жалақыларының мөлшерін ұлғайтуға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үшін қосымша ақы төлеуге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мұғалімдерге тәлімгерлік үшін мұғалімдерге қосымша ақы төлеуге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педагогтарына сынып жетекшілігі үшін қосымша ақыны ұлғайтуға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педагогтарына дәптерлер мен жазба жұмыстарын тексергені үшін қосымша ақыны ұлғайтуға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мемлекеттік ұйымдарының педагог қызметкерлерінің ұзақтығы 42 күнтізбелік күн жыл сайынғы ақылы еңбек демалысын 56 күнге дейін ұлғайтуға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 үшін блоктық-модульдік қазандықтардын сатып алуына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мектеп автобустардың сатып алуына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Қоңыс аударушылар мен оралмандар үшін тұрғын үй жалдау (жалға алу) бойынша шығыстарды өтеу жөніндегі субсидияларға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еңгізуге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49657,2</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 Астрахан ауылын абаттандыру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12657,2</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Астрахан ауылында денешынықтыру-сауықтыру кешенін ұстауға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207119,9</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207119,9</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ауылында сумен жабдықтау жүйесін қайта жаңарту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39723,8</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ауылындағы су құбырын қайта жаңарту (2 кезек)</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 құрылыстың бірінші кезегі шекарасында қазандық ғимараты бар инженерлік-коммуникациялық инфрақұрылым салу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107520,1</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 құрылыстың бірінші кезегі шекарасында қазандық ғимараты бар инженерлік-коммуникациялық инфрақұрылым салу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ауылында су құбыры желілерінің құрылысына ведомстводан тыс кешенді сараптамадан өтуімен жобалау-сметалық құжаттаманы әзірлеу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 45 пәтерлі тұрғын үй құрылысына ведомстводан тыс кешенді сараптамадан өтуімен жобалау-сметалық құжаттаманы әзірлеу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11475,0</w:t>
            </w:r>
          </w:p>
        </w:tc>
      </w:tr>
      <w:tr>
        <w:trPr>
          <w:trHeight w:val="30" w:hRule="atLeast"/>
        </w:trPr>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 45 пәтерлі тұрғын үй құрылысына ведомстводан тыс кешенді сараптамадан өтуімен жобалау-сметалық құжаттаманы әзірлеу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27 қарашадағы</w:t>
            </w:r>
            <w:r>
              <w:br/>
            </w:r>
            <w:r>
              <w:rPr>
                <w:rFonts w:ascii="Times New Roman"/>
                <w:b w:val="false"/>
                <w:i w:val="false"/>
                <w:color w:val="000000"/>
                <w:sz w:val="20"/>
              </w:rPr>
              <w:t>№ 6С-76-2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6С-59-2 шешіміне</w:t>
            </w:r>
            <w:r>
              <w:br/>
            </w:r>
            <w:r>
              <w:rPr>
                <w:rFonts w:ascii="Times New Roman"/>
                <w:b w:val="false"/>
                <w:i w:val="false"/>
                <w:color w:val="000000"/>
                <w:sz w:val="20"/>
              </w:rPr>
              <w:t>7 қосымша</w:t>
            </w:r>
          </w:p>
        </w:tc>
      </w:tr>
    </w:tbl>
    <w:bookmarkStart w:name="z16" w:id="8"/>
    <w:p>
      <w:pPr>
        <w:spacing w:after="0"/>
        <w:ind w:left="0"/>
        <w:jc w:val="left"/>
      </w:pPr>
      <w:r>
        <w:rPr>
          <w:rFonts w:ascii="Times New Roman"/>
          <w:b/>
          <w:i w:val="false"/>
          <w:color w:val="000000"/>
        </w:rPr>
        <w:t xml:space="preserve"> 2020 жылға арналған аудандық бюджеттен ауылдық округтер және ауылының бюджеттеріне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1"/>
        <w:gridCol w:w="4469"/>
      </w:tblGrid>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24466,4</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24466,4</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4528,5</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Сайлауды дайындау мен өткізуге</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4528,5</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19937,9</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6127,1</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 және ауылдық округтерде автомобиль жолдарының жұмыс істеуін қамтамасыз ету</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6562,8</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асыруды аудандық бюджеттен бірлесіп қаржыландыру</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