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3cdb" w14:textId="dd43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2019 жылғы 24 желтоқсандағы № 48/2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2020 жылғы 20 сәуірдегі № 55/2 шешімі. Ақмола облысының Әділет департаментінде 2020 жылғы 20 сәуірде № 7826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Аршалы аудандық мәслихатының "2020-2022 жылдарға арналған аудандық бюджет туралы" 2019 жылғы 24 желтоқсандағы № 48/2 (Нормативтік құқықтық актілерді мемлекеттік тіркеу тізілімінде № 7654 тіркелген, 2020 жылғы 21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7 354 040,6 мың теңге, соның ішінде:</w:t>
      </w:r>
    </w:p>
    <w:p>
      <w:pPr>
        <w:spacing w:after="0"/>
        <w:ind w:left="0"/>
        <w:jc w:val="both"/>
      </w:pPr>
      <w:r>
        <w:rPr>
          <w:rFonts w:ascii="Times New Roman"/>
          <w:b w:val="false"/>
          <w:i w:val="false"/>
          <w:color w:val="000000"/>
          <w:sz w:val="28"/>
        </w:rPr>
        <w:t>
      салықтық түсімдер – 1 178 227,0 мың теңге;</w:t>
      </w:r>
    </w:p>
    <w:p>
      <w:pPr>
        <w:spacing w:after="0"/>
        <w:ind w:left="0"/>
        <w:jc w:val="both"/>
      </w:pPr>
      <w:r>
        <w:rPr>
          <w:rFonts w:ascii="Times New Roman"/>
          <w:b w:val="false"/>
          <w:i w:val="false"/>
          <w:color w:val="000000"/>
          <w:sz w:val="28"/>
        </w:rPr>
        <w:t>
      салықтық емес түсімдер – 7 849,0 мың теңге;</w:t>
      </w:r>
    </w:p>
    <w:p>
      <w:pPr>
        <w:spacing w:after="0"/>
        <w:ind w:left="0"/>
        <w:jc w:val="both"/>
      </w:pPr>
      <w:r>
        <w:rPr>
          <w:rFonts w:ascii="Times New Roman"/>
          <w:b w:val="false"/>
          <w:i w:val="false"/>
          <w:color w:val="000000"/>
          <w:sz w:val="28"/>
        </w:rPr>
        <w:t>
      негізгі капиталды сатудан түсетін түсімдер – 148 100,0 мың теңге;</w:t>
      </w:r>
    </w:p>
    <w:p>
      <w:pPr>
        <w:spacing w:after="0"/>
        <w:ind w:left="0"/>
        <w:jc w:val="both"/>
      </w:pPr>
      <w:r>
        <w:rPr>
          <w:rFonts w:ascii="Times New Roman"/>
          <w:b w:val="false"/>
          <w:i w:val="false"/>
          <w:color w:val="000000"/>
          <w:sz w:val="28"/>
        </w:rPr>
        <w:t>
      трансферттердің түсімдері – 6 019 864,6 мың теңге;</w:t>
      </w:r>
    </w:p>
    <w:p>
      <w:pPr>
        <w:spacing w:after="0"/>
        <w:ind w:left="0"/>
        <w:jc w:val="both"/>
      </w:pPr>
      <w:r>
        <w:rPr>
          <w:rFonts w:ascii="Times New Roman"/>
          <w:b w:val="false"/>
          <w:i w:val="false"/>
          <w:color w:val="000000"/>
          <w:sz w:val="28"/>
        </w:rPr>
        <w:t>
      2) шығындар – 7 487 531,8 мың теңге;</w:t>
      </w:r>
    </w:p>
    <w:p>
      <w:pPr>
        <w:spacing w:after="0"/>
        <w:ind w:left="0"/>
        <w:jc w:val="both"/>
      </w:pPr>
      <w:r>
        <w:rPr>
          <w:rFonts w:ascii="Times New Roman"/>
          <w:b w:val="false"/>
          <w:i w:val="false"/>
          <w:color w:val="000000"/>
          <w:sz w:val="28"/>
        </w:rPr>
        <w:t>
      3) таза бюджеттік кредиттеу – 121 435,0 мың теңге, соның ішінде:</w:t>
      </w:r>
    </w:p>
    <w:p>
      <w:pPr>
        <w:spacing w:after="0"/>
        <w:ind w:left="0"/>
        <w:jc w:val="both"/>
      </w:pPr>
      <w:r>
        <w:rPr>
          <w:rFonts w:ascii="Times New Roman"/>
          <w:b w:val="false"/>
          <w:i w:val="false"/>
          <w:color w:val="000000"/>
          <w:sz w:val="28"/>
        </w:rPr>
        <w:t>
      бюджеттік кредиттер – 167 013,0 мың теңге;</w:t>
      </w:r>
    </w:p>
    <w:p>
      <w:pPr>
        <w:spacing w:after="0"/>
        <w:ind w:left="0"/>
        <w:jc w:val="both"/>
      </w:pPr>
      <w:r>
        <w:rPr>
          <w:rFonts w:ascii="Times New Roman"/>
          <w:b w:val="false"/>
          <w:i w:val="false"/>
          <w:color w:val="000000"/>
          <w:sz w:val="28"/>
        </w:rPr>
        <w:t>
      бюджеттік кредиттерді өтеу – 45 578,0 мың теңге;</w:t>
      </w:r>
    </w:p>
    <w:p>
      <w:pPr>
        <w:spacing w:after="0"/>
        <w:ind w:left="0"/>
        <w:jc w:val="both"/>
      </w:pPr>
      <w:r>
        <w:rPr>
          <w:rFonts w:ascii="Times New Roman"/>
          <w:b w:val="false"/>
          <w:i w:val="false"/>
          <w:color w:val="000000"/>
          <w:sz w:val="28"/>
        </w:rPr>
        <w:t>
      4) қаржы активтерімен операциялар бойынша сальдо – 5 875,0 мың теңге, соның ішінде:</w:t>
      </w:r>
    </w:p>
    <w:p>
      <w:pPr>
        <w:spacing w:after="0"/>
        <w:ind w:left="0"/>
        <w:jc w:val="both"/>
      </w:pPr>
      <w:r>
        <w:rPr>
          <w:rFonts w:ascii="Times New Roman"/>
          <w:b w:val="false"/>
          <w:i w:val="false"/>
          <w:color w:val="000000"/>
          <w:sz w:val="28"/>
        </w:rPr>
        <w:t>
      қаржы активтерін сатып алу – 5 875,0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- 260 801,2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260 801,2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2020 жылға арналған аудандық бюджет түсімдерінің құрамында облыстық бюджеттен нысаналы трансферттер мен бюджеттік кредиттер қарастырылғаны 5 қосымшаға сәйкес ескерілсін.</w:t>
      </w:r>
    </w:p>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Start w:name="z6" w:id="0"/>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20 сәуірдегі</w:t>
            </w:r>
            <w:r>
              <w:br/>
            </w:r>
            <w:r>
              <w:rPr>
                <w:rFonts w:ascii="Times New Roman"/>
                <w:b w:val="false"/>
                <w:i w:val="false"/>
                <w:color w:val="000000"/>
                <w:sz w:val="20"/>
              </w:rPr>
              <w:t>№ 55/2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1 қосымша</w:t>
            </w:r>
          </w:p>
        </w:tc>
      </w:tr>
    </w:tbl>
    <w:bookmarkStart w:name="z8" w:id="1"/>
    <w:p>
      <w:pPr>
        <w:spacing w:after="0"/>
        <w:ind w:left="0"/>
        <w:jc w:val="left"/>
      </w:pPr>
      <w:r>
        <w:rPr>
          <w:rFonts w:ascii="Times New Roman"/>
          <w:b/>
          <w:i w:val="false"/>
          <w:color w:val="000000"/>
        </w:rPr>
        <w:t xml:space="preserve"> 2020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7354040,6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7487531,8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4388624,9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4169662,9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3348814,9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416714,2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20 сәуірдегі</w:t>
            </w:r>
            <w:r>
              <w:br/>
            </w:r>
            <w:r>
              <w:rPr>
                <w:rFonts w:ascii="Times New Roman"/>
                <w:b w:val="false"/>
                <w:i w:val="false"/>
                <w:color w:val="000000"/>
                <w:sz w:val="20"/>
              </w:rPr>
              <w:t>№ 55/2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5 қосымша</w:t>
            </w:r>
          </w:p>
        </w:tc>
      </w:tr>
    </w:tbl>
    <w:bookmarkStart w:name="z10" w:id="2"/>
    <w:p>
      <w:pPr>
        <w:spacing w:after="0"/>
        <w:ind w:left="0"/>
        <w:jc w:val="left"/>
      </w:pPr>
      <w:r>
        <w:rPr>
          <w:rFonts w:ascii="Times New Roman"/>
          <w:b/>
          <w:i w:val="false"/>
          <w:color w:val="000000"/>
        </w:rPr>
        <w:t xml:space="preserve"> 2020 жылға арналған облыстық бюджеттен нысаналы трансферттер мен бюджеттік кредиттер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7"/>
        <w:gridCol w:w="3633"/>
      </w:tblGrid>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2203558,8</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1395836,6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қысқа мерзімді кәсіптік оқытуды іске асыруға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қоныс аударушылар мен оралмандар үшін тұрғын үй жалдауға шығыстарды өтеу бойынша субсидияларға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мемлекеттік атаулы әлеуметтік көмек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санаттарының жол жүру жеңілдігін қамтамасыз етуге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1161380,0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мектептерде ІТ - сыныптарын ашуға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1-сынып оқушыларын ыстық тамақпен қамтамасыз етуге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аз қамтылған отбасылардан шыққан мектеп оқушыларын мектеп формасымен және кеңсе тауарларымен қамтамасыз етуге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"Кәмелетке толмағандар арасында денсаулық пен өмірлік дағдыларды қалыптастыру және суицидтің алдын алу" бағдарламасын енгізуге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мектептерге компьютерлер сатып алуға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робототехника кабинеттерін сатып алуға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мектепке дейінгі білім беру ұйымдарының педагог қызметкерлерінің 42 күнтізбелік күннен ұзақтығы 56 күнге дейін жыл сайынғы ақылы еңбек демалысын ұлғайтуға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білім берудің жаңартылған мазмұны жағдайында жұмысы үшін бастауыш, негізгі және жалпы орта білім берудің оқу бағдарламаларын іске асыратын білім беру ұйымдарының мұғалімдеріне қосымша ақы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891058,0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мектеп педагог - психологтарының лауазымдық жалақыларының мөлшерін ұлғайтуға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жаратылыстану - математика бағытындағы пәндерді ағылшын тілінде сабақ бергені үшін қосымша ақы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магистр дәрежесі бар мұғалімдерге қосымша ақы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бастауыш, негізгі және жалпы орта білім беру ұйымдары қызметкерлерінің сынып жетекшілігі үшін қосымша ақыны ұлғайтуға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бастауыш, негізгі және жалпы орта білім беру қызметкерлеріне дәптерлер мен жазбаша жұмыстарды тексергені үшін қосымша ақыны ұлғайтуға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Волгодонов ауылындағы Волгодонов орта мектебінің шатырын ағымдағы жөндеуге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Волгодонов ауылындағы Волгодонов орта мектебінің төбелерін, қабырғалары мен едендерін ағымдағы жөндеуге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Волгодонов ауылындағы Волгодонов орта мектебінің терезелері мен есіктерін ағымдағы жөндеуге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"Ауыл - Ел бесігі" жобасы шеңберінде ауылдық елді мекендерде әлеуметтік және инженерлік инфрақұрылым бойынша іс-шараларды іске асыруға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ресурстық орталықтарды жарақтандыруға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Құтпанұлы атындағы орта мектепті ағымдағы жөндеуге (жертөле)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мектеп автобустарын сатып алуға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бюджеттің атқарылуын есепке алудың бірыңғай ақпараттық алаңын енгізуге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көтерме жәрдемақы мөлшерін ұлғатуға берілген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егжей-тегжейлі жоспарлау жобасымен бас жоспарды әзірлеуге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Түрген ауылын дамыту және салу сызбасын әзірлеуге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Ақбұлақ ауылын дамыту және салу сызбасын әзірлеуге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87939,6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"Ауыл - Ел бесігі" жобасы шеңберінде ауылдық елді мекендерде әлеуметтік және инженерлік инфрақұрылым бойынша іс-шараларды іске асыруға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 аяқтауға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маусымына дайындауға аудандық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Тасқынға қарсы іс-шараларды жүргізуге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кентішілік жолдарды (6,1 км) асфальтбетонды жабумен орташа жөндеугеге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ауылындағы кентішілік жолдарды күрделі жөндеуге жобалау-сметалық құжаттама әзірлеуге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ауылының кентішілік жолдарын күрделі жөндеуге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аудандық мәдениет үйін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688648,0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672773,0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станциясындағы сумен жабдықтаудың тарату желілерін реконструкциялау, ведомстводан тыс кешенді сараптамадан өтумен жобалау-сметалық құжаттаманы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желісні)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300 орындық мектеп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дене шынықтыру-сауықтыру кешенін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(электр беру желісі) салуға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(электр беру желісі)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(көше-жол желісі)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(су құбыры)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салуға мемлекеттік сараптамадан өтумен жобалық-сметалық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ауданының Жібек Жолы ауылында инженерлік-коммуникациялық инфрақұрылым (көше - жол желісінің құрылысын)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228569,0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(кварталішілік өткелдер) салуға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ауданының Жалтыркөл ауылында 300 орындық мектеп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 Бабатай станциясында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Ақтасты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ауылы, Донецк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 Байдалы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 42- разъезд, Қойгелді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Жалтыркөл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Шөптікөл станциясында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Су" ШЖҚ МКК жарғылық капиталын ұлғайту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облыстық бюджеттен берілетін бюджеттік кредиттер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119074,2</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ауылындағы Волгодонов орта мектебінің төбелерін, қабырғаларын және едендерін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ауылындағы Волгодонов орта мектебінің шатырларын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83456,2</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аудандық мәдениет үйін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ауылындағы Константинов ауылдық округінің ғимаратын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ауылындағы Михайлов ауылдық округінің ғимаратын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