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fbc8" w14:textId="afcf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көтерме жәрдемақы және әлеуметтік қолдау көрсету туралы</w:t>
      </w:r>
    </w:p>
    <w:p>
      <w:pPr>
        <w:spacing w:after="0"/>
        <w:ind w:left="0"/>
        <w:jc w:val="both"/>
      </w:pPr>
      <w:r>
        <w:rPr>
          <w:rFonts w:ascii="Times New Roman"/>
          <w:b w:val="false"/>
          <w:i w:val="false"/>
          <w:color w:val="000000"/>
          <w:sz w:val="28"/>
        </w:rPr>
        <w:t>Ақмола облысы Ақкөл аудандық мәслихатының 2020 жылғы 20 қаңтардағы № С 51-1 шешімі. Ақмола облысының Әділет департаментінде 2020 жылғы 10 ақпанда № 7669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(Нормативтік құқықтық актілердің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мәслихаты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